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35" w:rsidRPr="004F4A48" w:rsidRDefault="003C3835" w:rsidP="00943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3C3835" w:rsidRPr="004F4A48" w:rsidRDefault="00C72A05" w:rsidP="00943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Приказом МАУ «ФОК «Кварц»</w:t>
      </w:r>
    </w:p>
    <w:p w:rsidR="003C3835" w:rsidRPr="004F4A48" w:rsidRDefault="00BB6286" w:rsidP="0094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3C3835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F24FE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02.07.2018 № 33-п    </w:t>
      </w:r>
    </w:p>
    <w:p w:rsidR="00A37885" w:rsidRPr="004F4A48" w:rsidRDefault="003C3835" w:rsidP="00FE7C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FE7C4F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(в редакции приказа МАУ «ФОК «Кварц» от 24.08.2018 № 38-п</w:t>
      </w:r>
      <w:r w:rsidR="00A37885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; </w:t>
      </w:r>
    </w:p>
    <w:p w:rsidR="003C3835" w:rsidRPr="004F4A48" w:rsidRDefault="00A37885" w:rsidP="00FE7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03.12.2018 № 61-п</w:t>
      </w:r>
      <w:r w:rsidR="007973DC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</w:t>
      </w:r>
      <w:r w:rsidR="00BB6286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973DC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10.12.2018 № 63-п</w:t>
      </w:r>
      <w:r w:rsidR="004818E4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17.01.2019 № 8-п</w:t>
      </w:r>
      <w:r w:rsidR="003F214E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14.02.2019 № 11-п</w:t>
      </w:r>
      <w:r w:rsidR="007B286E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15.02.2019 № 14-п</w:t>
      </w:r>
      <w:r w:rsidR="00C32695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10.04.2019 № 22-п</w:t>
      </w:r>
      <w:r w:rsidR="00F903B5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от </w:t>
      </w:r>
      <w:r w:rsidR="00674A80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06</w:t>
      </w:r>
      <w:r w:rsidR="00F903B5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.05.2019 № </w:t>
      </w:r>
      <w:r w:rsidR="00674A80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</w:t>
      </w:r>
      <w:r w:rsidR="00F903B5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-п</w:t>
      </w:r>
      <w:r w:rsidR="00157C7B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07.06.2019 № 31-п</w:t>
      </w:r>
      <w:r w:rsidR="008461D7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25.06.2019 № 34-п</w:t>
      </w:r>
      <w:r w:rsidR="00E600E1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05.09.2019 № 42-п</w:t>
      </w:r>
      <w:r w:rsidR="001E10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16.09.2020 № 37-п</w:t>
      </w:r>
      <w:r w:rsidR="00A510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04.12.2020 № 44-п</w:t>
      </w:r>
      <w:r w:rsidR="00A30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19.03.2021 № 9-п</w:t>
      </w:r>
      <w:r w:rsidR="000C56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от 23.04.2021 № 14-п</w:t>
      </w:r>
      <w:r w:rsidR="00FE7C4F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C3835" w:rsidRPr="004F4A48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 о платных услугах,</w:t>
      </w:r>
    </w:p>
    <w:p w:rsidR="003C3835" w:rsidRPr="004F4A48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предоставляемых муниципальным автономным учреждением </w:t>
      </w:r>
      <w:r w:rsidR="00824988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«Физкультурно-оздоровительный комплекс «Кварц» имени В.С.Щукина»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C3835" w:rsidRPr="004F4A48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1.1. Настоящее Положение о платных услугах (далее – Положение), предоставляемых физическим и юридическим лицам </w:t>
      </w:r>
      <w:r w:rsidR="00B029C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автономным учреждением «Физкультурно-оздоровительный комплекс «Кварц» имени В.С.Щукина»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по тексту - МАУ «</w:t>
      </w:r>
      <w:r w:rsidR="00B029C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 «Кварц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») разработано в соответствии с Гражданским кодексом РФ, Федеральным законом от 27.07.2010 №</w:t>
      </w:r>
      <w:r w:rsidR="005D058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210-ФЗ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городского округа город Бор Нижегородской области от 27.06.2011 № 3005 «Об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 городского округа город Бор Нижегородской области»,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отдела спорта и молодежной политики администрации городского округа г. Бор от </w:t>
      </w:r>
      <w:r w:rsidR="003F322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27.06.2018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F322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168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Уставом МАУ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является документом, регламентирующим деятельность МАУ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«ФОК «Кварц»</w:t>
      </w:r>
      <w:r w:rsidR="005D058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оказания платных услуг.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    1.2. Под платными услугами понимаются услуги, предоставляемые МАУ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«ФОК «Кварц»</w:t>
      </w:r>
      <w:r w:rsidR="005D058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262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сверх муниципального задания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физическим и юридическим лицам, для удовлетворения их потребностей </w:t>
      </w:r>
      <w:r w:rsidR="0019262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области физической культуры и спорта за плату</w:t>
      </w:r>
      <w:r w:rsidR="00784C17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одинаковых при оказании однородных услуг условиях в порядке, установленном федеральными законами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4332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1.3. Платные услуги МАУ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1.4. Цены на платные услуги рассчитываются на основе сложившейся себестоимости с учетом действующих цен других участников рынка, кроме случаев, когда законодательством РФ предусматривается государственное регулирование цен (тарифов) на отдельные виды работ, товаров и услуг. Порядок расчета стоимости платных услуг является приложением к настоящему положению (Приложение 1).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1.5. Оказание платных услуг осуществляется в целях: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расширение спектра оказываемых услуг;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реализация права получателей </w:t>
      </w:r>
      <w:r w:rsidR="00303AC0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на удовлетворение потребностей </w:t>
      </w:r>
      <w:r w:rsidR="00303AC0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области физической культуры и спорта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1.6. Платные услуги могут предоставляться физическим и юридическим лицам независимо от форм собственности. Платные услуги относятся к приносящей доход деятельности МАУ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1.7. Средства, полученные от оказания платных услуг, не влекут за собой снижение бюджетного финансирования МАУ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1.8. МАУ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может заменить платными услугами бесплатные услуги, предоставляемые на основе муниципального задания.</w:t>
      </w:r>
    </w:p>
    <w:p w:rsidR="003C3835" w:rsidRPr="004F4A48" w:rsidRDefault="003C3835" w:rsidP="003D433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1.9. МАУ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обеспечивает надлежащее уведомление посетителей о перечне и условиях предоставления платных услуг, в том числе, посредством размещения соответствующей информации на официальном сайте МАУ </w:t>
      </w:r>
      <w:r w:rsidR="003D433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 </w:t>
      </w:r>
      <w:hyperlink r:id="rId8" w:tgtFrame="_blank" w:history="1">
        <w:r w:rsidR="003D4332" w:rsidRPr="004F4A48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kvartz-bor.ru</w:t>
        </w:r>
      </w:hyperlink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3835" w:rsidRPr="004F4A48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Условия предоставления платных услуг.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F40C9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2.1. </w:t>
      </w:r>
      <w:r w:rsidR="00CF40C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 оказывает п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латные услуги </w:t>
      </w:r>
      <w:r w:rsidR="00CA501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посетителям</w:t>
      </w:r>
      <w:r w:rsidR="00CF40C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C3835" w:rsidRPr="004F4A48" w:rsidRDefault="00CF40C9" w:rsidP="00CF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2.1.1.</w:t>
      </w:r>
      <w:r w:rsidR="003C3835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штатными работниками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40C9" w:rsidRPr="004F4A48" w:rsidRDefault="00CF40C9" w:rsidP="00CF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2.1.2. с привлечением третьих лиц.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2.2. Платные услуги оказываются на основании заключаем</w:t>
      </w:r>
      <w:r w:rsidR="004F1EA0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 </w:t>
      </w:r>
      <w:r w:rsidR="00CA501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</w:t>
      </w:r>
      <w:r w:rsidR="00CA501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посетителем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 услуги) договор</w:t>
      </w:r>
      <w:r w:rsidR="0024200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оказание платных услуг</w:t>
      </w:r>
      <w:r w:rsidR="00CF40C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дополнительных соглашений к ним (договор публичной оферты на оказание физкультурно-оздоровительных услуг МАУ «ФОК «Кварц» им. В.С.Щукина», дополнительное соглашение к договору публичной оферты на оказание физкультурно-оздоровительных услуг МАУ «ФОК «Кварц» им. В.С.Щукина»,</w:t>
      </w:r>
      <w:r w:rsidR="005D058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40C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публичной оферты</w:t>
      </w:r>
      <w:r w:rsidR="005D058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40C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проката зимнего инвентаря  МАУ «ФОК «Кварц» им. В.С.Щукина»,</w:t>
      </w:r>
      <w:r w:rsidR="005D058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39DC" w:rsidRPr="004F4A48">
        <w:rPr>
          <w:rFonts w:ascii="Times New Roman" w:hAnsi="Times New Roman" w:cs="Times New Roman"/>
          <w:sz w:val="20"/>
          <w:szCs w:val="20"/>
        </w:rPr>
        <w:t>д</w:t>
      </w:r>
      <w:r w:rsidR="00C739DC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проката велосипеда (велосипедов), договор на оказание услуг</w:t>
      </w:r>
      <w:r w:rsidR="00D45EE1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договоры на оказание платных медицинских услуг</w:t>
      </w:r>
      <w:r w:rsidR="00D6361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Оплата услуг, предоставляемых в соответствии с договор</w:t>
      </w:r>
      <w:r w:rsidR="004F1EA0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производится заказчиком по </w:t>
      </w:r>
      <w:r w:rsidR="004F1EA0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наличному</w:t>
      </w:r>
      <w:r w:rsidR="00F3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501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4F1EA0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безналичному</w:t>
      </w:r>
      <w:r w:rsidR="00F3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расчету. Форма договор</w:t>
      </w:r>
      <w:r w:rsidR="00DE20DE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оказание платных услуг разрабатывается в соответствии с требованиями действующего законодательства Российской Федерации и является приложением к настоящему Положению (Приложение 2).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   2.3. Перечень платных услуг, выполняемых </w:t>
      </w:r>
      <w:r w:rsidR="00CA501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их стоимость, утверждается приказом директора.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муниципальных услуг не может быть поставлено в зависимость от оказания платных услуг.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2.4. Претензии и споры, возникающие между заказчиком и исполнителем в результате оказания услуг в рамках настоящего Положения, разрешаются путем переговоров, по соглашению сторон. В случае невозможности разрешения спора путем переговоров, спор подлежит разрешению в судебном порядке в соответствии с законодательством Российской Федерации.</w:t>
      </w:r>
    </w:p>
    <w:p w:rsidR="003C3835" w:rsidRPr="004F4A48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Порядок предоставления платных услуг.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3.1. </w:t>
      </w:r>
      <w:r w:rsidR="00CA501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 обязано обеспечить физических и юридических лиц бесплатной, доступной и достоверной информацией, которая содержит: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платных услуг;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сроки предоставления платных услуг;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стоимость оказания платных услуг;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режим работы </w:t>
      </w:r>
      <w:r w:rsidR="00CA501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3.2. При предоставлении платных услуг в </w:t>
      </w:r>
      <w:r w:rsidR="00CA501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сохраняется установленный режим работы данного учреждения. Предоставление платных услуг не должно вести к сокращению услуг на бесплатной основе и/или ухудшать их качество.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3.3. Расчеты за платные услуги </w:t>
      </w:r>
      <w:r w:rsidR="003B21D4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МАУ «ФОК «Кварц»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осуществляются за наличный </w:t>
      </w:r>
      <w:r w:rsidR="0024200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безналичный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</w:t>
      </w:r>
      <w:r w:rsidR="0024200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D058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200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наличном расчете путем внесения денежных средств в кассу МАУ «ФОК «Кварц» и при безналичном расчете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безналичного перечисления денежных средств на счет </w:t>
      </w:r>
      <w:r w:rsidR="003B21D4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3835" w:rsidRPr="004F4A48" w:rsidRDefault="003C3835" w:rsidP="00C72A05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3.4. Цены на платные услуги пересматриваются </w:t>
      </w:r>
      <w:r w:rsidR="00F53789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изменением затрат на прямые и накладные затраты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3.5. Учет денежных средств, поступающих за оказание платных услуг по договорам, осуществляется на отдельном счете в соответствии с действующим законодательством.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3835" w:rsidRPr="004F4A48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Порядок формирования и использования доходов от оказания платных услуг.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4.1. Доходы от оказания платных услуг относятся к внебюджетным доходам </w:t>
      </w:r>
      <w:r w:rsidR="00C24A7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учитываются на лицевом счете, открытом в Департаменте финансов администрации городского округа г.</w:t>
      </w:r>
      <w:r w:rsidR="005D058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 УФК по Нижегородской области.</w:t>
      </w:r>
    </w:p>
    <w:p w:rsidR="008511DE" w:rsidRPr="004F4A48" w:rsidRDefault="008511DE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835" w:rsidRPr="004F4A48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 8.1.1. Осуществлять конт</w:t>
      </w:r>
      <w:r w:rsidR="00427FF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за оказанием платных услуг;</w:t>
      </w:r>
    </w:p>
    <w:p w:rsidR="003A72D1" w:rsidRPr="004F4A48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8.1.2. </w:t>
      </w:r>
      <w:r w:rsidR="003A72D1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Уведомить </w:t>
      </w:r>
      <w:r w:rsidR="00BB6286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физической культуры и спорта</w:t>
      </w:r>
      <w:r w:rsidR="003A72D1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городского округа г. Бор об изме</w:t>
      </w:r>
      <w:r w:rsidR="00427FF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нении тарифов на платные услуги;</w:t>
      </w:r>
    </w:p>
    <w:p w:rsidR="003C3835" w:rsidRPr="004F4A48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8.1.3. </w:t>
      </w:r>
      <w:r w:rsidR="003A72D1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Назначить работников из числа штата МАУ «ФОК «К</w:t>
      </w:r>
      <w:r w:rsidR="00427FF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варц» по оказанию платных услуг.</w:t>
      </w:r>
    </w:p>
    <w:p w:rsidR="00427FFD" w:rsidRPr="004F4A48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r w:rsidR="00427FF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директора по АХЧ МАУ «ФОК «Кварц» обязан:</w:t>
      </w:r>
    </w:p>
    <w:p w:rsidR="00427FFD" w:rsidRPr="004F4A48" w:rsidRDefault="00427FFD" w:rsidP="0042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8.2.1. Обеспечить доступность информации для населения о перечне и прейскуранте цен на оказываемые платные услуги;</w:t>
      </w:r>
    </w:p>
    <w:p w:rsidR="00427FFD" w:rsidRPr="004F4A48" w:rsidRDefault="00427FFD" w:rsidP="0042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8.2.2. Осуществлять контроль за размещением и обновлением информации по платным услугам на официальном сайте учреждения. </w:t>
      </w:r>
    </w:p>
    <w:p w:rsidR="003C3835" w:rsidRPr="004F4A48" w:rsidRDefault="00427FFD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 </w:t>
      </w:r>
      <w:r w:rsidR="003C3835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 </w:t>
      </w:r>
      <w:r w:rsidR="00C24A7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="003A72D1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третьи лица</w:t>
      </w:r>
      <w:r w:rsidR="003C3835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оказывающи</w:t>
      </w:r>
      <w:r w:rsidR="003A72D1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3C3835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платные услуги нес</w:t>
      </w:r>
      <w:r w:rsidR="003A72D1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C3835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т индивидуальн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ую материальную ответственность</w:t>
      </w:r>
      <w:r w:rsidR="003C3835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порядке, </w:t>
      </w:r>
      <w:r w:rsidR="003C3835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3C3835" w:rsidRPr="004F4A48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427FF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 имеет право:</w:t>
      </w:r>
    </w:p>
    <w:p w:rsidR="003C3835" w:rsidRPr="004F4A48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 8.</w:t>
      </w:r>
      <w:r w:rsidR="00427FF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.1. Вносить предложения по улучшению качества, расширению перечня, совершенствованию порядка оказания платных услуг.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3835" w:rsidRPr="004F4A48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 Ответственность </w:t>
      </w:r>
      <w:r w:rsidR="00C24A7D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МАУ «ФОК «Кварц»</w:t>
      </w:r>
    </w:p>
    <w:p w:rsidR="003C3835" w:rsidRPr="004F4A48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предоставление платных услуг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9.1. В соответствии с действующим законодательством Российской Федерации </w:t>
      </w:r>
      <w:r w:rsidR="00C24A7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перед потребителем за не предоставление или ненадлежащее предоставление платных услуг, включенных в перечень, несоблюдение требований, предъявляемых к оказанию платных услуг.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9.2. Должностные лица и специалисты </w:t>
      </w:r>
      <w:r w:rsidR="00C24A7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виновные в нарушении требований, несут дисциплинарную ответственность в установленном законом порядке.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9.3 Ответственность за соблюдение дисциплины цен при оказании платных услуг, соблюдение Федерального закона от 07.02.1992 № 2300-1 «О защите прав потребителей» несет директор </w:t>
      </w:r>
      <w:r w:rsidR="00C24A7D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3835" w:rsidRPr="004F4A48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835" w:rsidRPr="004F4A48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C3835" w:rsidRPr="004F4A48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платных услуг,</w:t>
      </w:r>
    </w:p>
    <w:p w:rsidR="003C3835" w:rsidRPr="004F4A48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предоставляемых </w:t>
      </w:r>
      <w:r w:rsidR="00DE20DE"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МАУ «ФОК «Кварц»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157C7B" w:rsidRPr="004F4A48" w:rsidRDefault="001924C2" w:rsidP="0019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«Кварц»</w:t>
      </w:r>
    </w:p>
    <w:p w:rsidR="00FC3D85" w:rsidRDefault="00FC3D85" w:rsidP="0019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50" w:tblpY="15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4"/>
        <w:gridCol w:w="141"/>
        <w:gridCol w:w="896"/>
        <w:gridCol w:w="238"/>
        <w:gridCol w:w="686"/>
        <w:gridCol w:w="2047"/>
        <w:gridCol w:w="363"/>
        <w:gridCol w:w="1015"/>
        <w:gridCol w:w="142"/>
        <w:gridCol w:w="720"/>
      </w:tblGrid>
      <w:tr w:rsidR="00FC3D85" w:rsidRPr="005B15FC" w:rsidTr="008511DE">
        <w:trPr>
          <w:trHeight w:val="11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БОЛЬШОЙ ПЛАВАТЕЛЬНЫЙ БАССЕЙН</w:t>
            </w:r>
          </w:p>
        </w:tc>
      </w:tr>
      <w:tr w:rsidR="00FC3D85" w:rsidRPr="005B15FC" w:rsidTr="008511DE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10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Пенсионная</w:t>
            </w:r>
          </w:p>
        </w:tc>
      </w:tr>
      <w:tr w:rsidR="00FC3D85" w:rsidRPr="005B15FC" w:rsidTr="008511DE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374755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374755">
              <w:rPr>
                <w:rFonts w:ascii="Calibri" w:hAnsi="Calibri"/>
                <w:b/>
                <w:bCs/>
                <w:sz w:val="14"/>
                <w:szCs w:val="14"/>
              </w:rPr>
              <w:t xml:space="preserve">Разовое посещение </w:t>
            </w:r>
            <w:r w:rsidRPr="00374755">
              <w:rPr>
                <w:rFonts w:ascii="Calibri" w:hAnsi="Calibri"/>
                <w:b/>
                <w:sz w:val="14"/>
                <w:szCs w:val="14"/>
                <w:u w:val="single"/>
              </w:rPr>
              <w:t>«АКВА»</w:t>
            </w:r>
            <w:r w:rsidRPr="00374755">
              <w:rPr>
                <w:rFonts w:ascii="Calibri" w:hAnsi="Calibri"/>
                <w:b/>
                <w:bCs/>
                <w:sz w:val="14"/>
                <w:szCs w:val="14"/>
              </w:rPr>
              <w:t xml:space="preserve"> (90 мин.)</w:t>
            </w:r>
          </w:p>
        </w:tc>
        <w:tc>
          <w:tcPr>
            <w:tcW w:w="61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rPr>
          <w:trHeight w:val="426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sz w:val="14"/>
                <w:szCs w:val="14"/>
              </w:rPr>
              <w:t xml:space="preserve">КАРТЫ ПОСЕЩЕНИЙ </w:t>
            </w:r>
            <w:r w:rsidRPr="005B15FC">
              <w:rPr>
                <w:rFonts w:ascii="Calibri" w:hAnsi="Calibri"/>
                <w:b/>
                <w:sz w:val="14"/>
                <w:szCs w:val="14"/>
                <w:u w:val="single"/>
              </w:rPr>
              <w:t>«</w:t>
            </w:r>
            <w:r>
              <w:rPr>
                <w:rFonts w:ascii="Calibri" w:hAnsi="Calibri"/>
                <w:b/>
                <w:sz w:val="14"/>
                <w:szCs w:val="14"/>
                <w:u w:val="single"/>
              </w:rPr>
              <w:t>Безлимитная</w:t>
            </w:r>
            <w:r w:rsidRPr="005B15FC">
              <w:rPr>
                <w:rFonts w:ascii="Calibri" w:hAnsi="Calibri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ИНДВИДУАЛЬНАЯ  </w:t>
            </w:r>
            <w:r w:rsidRPr="005B15FC">
              <w:rPr>
                <w:rFonts w:ascii="Calibri" w:hAnsi="Calibri"/>
                <w:b/>
                <w:sz w:val="14"/>
                <w:szCs w:val="14"/>
              </w:rPr>
              <w:t>ВЗРОСЛАЯ</w:t>
            </w:r>
          </w:p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ИНДИВИДУАЛЬНАЯ </w:t>
            </w:r>
            <w:r w:rsidRPr="005B15FC">
              <w:rPr>
                <w:rFonts w:ascii="Calibri" w:hAnsi="Calibri"/>
                <w:b/>
                <w:sz w:val="14"/>
                <w:szCs w:val="14"/>
              </w:rPr>
              <w:t>ДЕТСКАЯ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«АКВА»*</w:t>
            </w:r>
          </w:p>
        </w:tc>
      </w:tr>
      <w:tr w:rsidR="00FC3D85" w:rsidRPr="005B15FC" w:rsidTr="008511DE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Разовое посещение 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rPr>
          <w:trHeight w:val="426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sz w:val="14"/>
                <w:szCs w:val="14"/>
              </w:rPr>
              <w:t xml:space="preserve">КАРТЫ ПОСЕЩЕНИЙ </w:t>
            </w:r>
            <w:r w:rsidRPr="005B15FC">
              <w:rPr>
                <w:rFonts w:ascii="Calibri" w:hAnsi="Calibri"/>
                <w:b/>
                <w:sz w:val="14"/>
                <w:szCs w:val="14"/>
                <w:u w:val="single"/>
              </w:rPr>
              <w:t>«</w:t>
            </w:r>
            <w:r>
              <w:rPr>
                <w:rFonts w:ascii="Calibri" w:hAnsi="Calibri"/>
                <w:b/>
                <w:sz w:val="14"/>
                <w:szCs w:val="14"/>
                <w:u w:val="single"/>
              </w:rPr>
              <w:t>Безлимитная</w:t>
            </w:r>
            <w:r w:rsidRPr="005B15FC">
              <w:rPr>
                <w:rFonts w:ascii="Calibri" w:hAnsi="Calibri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ИНДИВИДУАЛЬНАЯ ДНЕВНАЯ</w:t>
            </w: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Свободное посещение – 30 дн.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rPr>
          <w:trHeight w:val="198"/>
        </w:trPr>
        <w:tc>
          <w:tcPr>
            <w:tcW w:w="452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Свободное посещение- 180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д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н. (возможна рассрочка)</w:t>
            </w:r>
            <w:r w:rsidR="00507038" w:rsidRPr="00D25361">
              <w:rPr>
                <w:rFonts w:ascii="Calibri" w:hAnsi="Calibri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8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2E4E74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rPr>
          <w:trHeight w:val="198"/>
        </w:trPr>
        <w:tc>
          <w:tcPr>
            <w:tcW w:w="4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Свободное посещение- 360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д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н. (возможна рассрочка)</w:t>
            </w:r>
            <w:r w:rsidR="00507038" w:rsidRPr="00D25361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0C56DA" w:rsidRPr="005B15FC" w:rsidTr="008511DE">
        <w:trPr>
          <w:trHeight w:val="198"/>
        </w:trPr>
        <w:tc>
          <w:tcPr>
            <w:tcW w:w="4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6DA" w:rsidRPr="005B15FC" w:rsidRDefault="000C56DA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8248BB">
              <w:rPr>
                <w:rFonts w:ascii="Calibri" w:hAnsi="Calibri"/>
                <w:b/>
                <w:sz w:val="14"/>
                <w:szCs w:val="14"/>
              </w:rPr>
              <w:t>«Базовый лето»</w:t>
            </w:r>
            <w:r w:rsidRPr="00345C2F">
              <w:rPr>
                <w:rFonts w:ascii="Calibri" w:hAnsi="Calibri"/>
                <w:b/>
                <w:vertAlign w:val="superscript"/>
              </w:rPr>
              <w:t>*****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- 70 дн. (свободное посещение)</w:t>
            </w:r>
          </w:p>
        </w:tc>
        <w:tc>
          <w:tcPr>
            <w:tcW w:w="1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6DA" w:rsidRPr="00E600E1" w:rsidRDefault="000C56DA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6DA" w:rsidRPr="00E600E1" w:rsidRDefault="000C56DA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6DA" w:rsidRPr="00E600E1" w:rsidRDefault="000C56DA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63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  <w:tr w:rsidR="00FC3D85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63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Pr="00374755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74755">
              <w:rPr>
                <w:rFonts w:ascii="Calibri" w:hAnsi="Calibri"/>
                <w:b/>
                <w:sz w:val="14"/>
                <w:szCs w:val="14"/>
              </w:rPr>
              <w:t>ПЕРСОНАЛЬНЫЕ ТРЕНИРОВКИ С ИНСТРУКТОРОМ</w:t>
            </w:r>
          </w:p>
        </w:tc>
      </w:tr>
      <w:tr w:rsidR="00FC3D85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Персональная тренировка  (30дн.)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Составление тренировочной программы (начальный уровень)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sz w:val="14"/>
                <w:szCs w:val="14"/>
              </w:rPr>
            </w:pPr>
          </w:p>
        </w:tc>
      </w:tr>
      <w:tr w:rsidR="00FC3D85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Клип-карта на 6 занятий (90дн.)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Составление тренировочной программы (Сплит-система)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sz w:val="14"/>
                <w:szCs w:val="14"/>
              </w:rPr>
            </w:pPr>
          </w:p>
        </w:tc>
      </w:tr>
      <w:tr w:rsidR="00FC3D85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Клип-карта групповая (2чел.) на 6 занятий (90 дн.)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Клип-карта на 12 занятий (90 дн.)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Клип-карта групповая (2чел) на 12 занятий (90 дн.)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FC3D85" w:rsidRPr="00A56EAA" w:rsidRDefault="00FC3D85" w:rsidP="008511DE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1063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sz w:val="14"/>
                <w:szCs w:val="14"/>
              </w:rPr>
              <w:t>ДОПОЛНИТЕЛЬНЫЕ УСЛУГИ</w:t>
            </w:r>
          </w:p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4543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Передача контракта от одного лица  другому</w:t>
            </w:r>
          </w:p>
        </w:tc>
        <w:tc>
          <w:tcPr>
            <w:tcW w:w="103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4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510E6" w:rsidRPr="00F13D4A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  <w:r w:rsidRPr="00F13D4A">
              <w:rPr>
                <w:rFonts w:ascii="Calibri" w:hAnsi="Calibri"/>
                <w:b/>
                <w:sz w:val="14"/>
                <w:szCs w:val="14"/>
              </w:rPr>
              <w:t xml:space="preserve">Пластиковая магнитная карта                    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A510E6" w:rsidRPr="00F13D4A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шкафчика в раздевалке на 1 (один) месяц</w:t>
            </w:r>
          </w:p>
        </w:tc>
        <w:tc>
          <w:tcPr>
            <w:tcW w:w="10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49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З</w:t>
            </w:r>
            <w:r w:rsidRPr="005B15FC">
              <w:rPr>
                <w:rFonts w:ascii="Calibri" w:hAnsi="Calibri"/>
                <w:b/>
                <w:sz w:val="14"/>
                <w:szCs w:val="14"/>
              </w:rPr>
              <w:t>аморозка карт до 10 дней</w:t>
            </w:r>
            <w:r w:rsidRPr="005B15FC">
              <w:rPr>
                <w:rFonts w:ascii="Calibri" w:hAnsi="Calibri"/>
                <w:b/>
                <w:sz w:val="14"/>
                <w:szCs w:val="14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Фитнес тестирование  «МЕДАС»</w:t>
            </w:r>
          </w:p>
        </w:tc>
        <w:tc>
          <w:tcPr>
            <w:tcW w:w="10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49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  <w:r w:rsidRPr="00F13D4A">
              <w:rPr>
                <w:rFonts w:ascii="Calibri" w:hAnsi="Calibri"/>
                <w:b/>
                <w:sz w:val="14"/>
                <w:szCs w:val="14"/>
              </w:rPr>
              <w:t>Силиконовый магнитный ремешок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30EE5" w:rsidRPr="005B15FC" w:rsidTr="009060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EE5" w:rsidRPr="005B15FC" w:rsidRDefault="00A30EE5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Подарочный сертификат</w:t>
            </w:r>
          </w:p>
        </w:tc>
        <w:tc>
          <w:tcPr>
            <w:tcW w:w="6248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EE5" w:rsidRPr="005B15FC" w:rsidRDefault="00A30EE5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0C56DA" w:rsidRPr="005B15FC" w:rsidTr="009060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6DA" w:rsidRDefault="000C56DA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8248BB">
              <w:rPr>
                <w:rFonts w:ascii="Calibri" w:hAnsi="Calibri"/>
                <w:b/>
                <w:sz w:val="14"/>
                <w:szCs w:val="14"/>
              </w:rPr>
              <w:t>«Базовый лето»</w:t>
            </w:r>
            <w:r w:rsidRPr="00345C2F">
              <w:rPr>
                <w:rFonts w:ascii="Calibri" w:hAnsi="Calibri"/>
                <w:b/>
                <w:vertAlign w:val="superscript"/>
              </w:rPr>
              <w:t>*****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- 70 дн. (свободное посещение)</w:t>
            </w:r>
          </w:p>
        </w:tc>
        <w:tc>
          <w:tcPr>
            <w:tcW w:w="6248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56DA" w:rsidRPr="005B15FC" w:rsidRDefault="000C56DA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одной дорожки большого плавательного бассейна (в час)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 большого плавательного бассейна (в 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 малого бассейна:  пон-пят. / суб.-воскр.и праздничные дни (в 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 многофункционального игрового зала (в час)/ для областных соревнований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многофункционального игрового зала – ½ помещения (в час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lastRenderedPageBreak/>
              <w:t>Предоставление многофункционального игрового зала – 3/4 помещения (в час).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многофункционального игрового зала для Российских соревнований и ПФО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многофункционального игрового зала для проведения культурно-массовых и спортивно-зрелищных мероприятий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зала групповых программ – фитнес студия № 1 (в час)/ для проведения культурно-массовых и спортивно-зрелищных мероприятий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зала групповых программ  - фитнес студия № 2 (в час)/ для проведения культурно-массовых и спортивно-зрелищных мероприятий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 зала групповых программ – фитнес-студия № 3 (в час)/</w:t>
            </w:r>
            <w:r w:rsidRPr="005B15FC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для проведения культурно-массовых и спортивно-зрелищных мероприятий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ледовой арены пон-пят с 7.00 до 18.00, суб.-воск. 7.00-11.00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ледовой арены пон-пят с17.00 до 24.00, суб.-воск. 11.00-24.00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70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</w:t>
            </w: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общий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60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- 80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 мин.)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шейно-воротниковой зоны (ШВЗ)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20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Массаж грудного отдела позвонка(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20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верхних конечностей (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3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нижних конечностей 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спины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30 - 40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грудной клетки (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3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головы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10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живота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15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позвоночника (рефлекторно-сегментарный)   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20-30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70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0E6" w:rsidRPr="005B15FC" w:rsidRDefault="00A510E6" w:rsidP="00A510E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Антицеллюлитный массаж</w:t>
            </w: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- ягодицы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,</w:t>
            </w: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бедра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                                                                                                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(30 мин.)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10E6" w:rsidRPr="005B15FC" w:rsidRDefault="00A510E6" w:rsidP="00A510E6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A510E6" w:rsidRPr="005B15FC" w:rsidTr="008511DE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10E6" w:rsidRPr="005B15FC" w:rsidRDefault="00A510E6" w:rsidP="00A510E6">
            <w:pPr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- живот                                                                                                                         (20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10E6" w:rsidRPr="005B15FC" w:rsidRDefault="00A510E6" w:rsidP="00A510E6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</w:p>
        </w:tc>
      </w:tr>
    </w:tbl>
    <w:p w:rsidR="00FC3D85" w:rsidRPr="005B15FC" w:rsidRDefault="00FC3D85" w:rsidP="00FC3D85">
      <w:pPr>
        <w:rPr>
          <w:vanish/>
        </w:rPr>
      </w:pPr>
    </w:p>
    <w:tbl>
      <w:tblPr>
        <w:tblW w:w="10632" w:type="dxa"/>
        <w:tblInd w:w="-176" w:type="dxa"/>
        <w:tblLook w:val="04A0"/>
      </w:tblPr>
      <w:tblGrid>
        <w:gridCol w:w="8081"/>
        <w:gridCol w:w="2551"/>
      </w:tblGrid>
      <w:tr w:rsidR="00FC3D85" w:rsidRPr="005B15FC" w:rsidTr="00FC3D85">
        <w:trPr>
          <w:trHeight w:val="15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Медовый массаж:</w:t>
            </w:r>
          </w:p>
        </w:tc>
      </w:tr>
      <w:tr w:rsidR="00FC3D85" w:rsidRPr="005B15FC" w:rsidTr="00FC3D85">
        <w:trPr>
          <w:trHeight w:val="270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ягодицы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15 мин.)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69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бедра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мин.)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74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живот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15 мин.)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71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спина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40 мин.)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39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вакуумными банками:</w:t>
            </w:r>
          </w:p>
        </w:tc>
      </w:tr>
      <w:tr w:rsidR="00FC3D85" w:rsidRPr="005B15FC" w:rsidTr="00FC3D85">
        <w:trPr>
          <w:trHeight w:val="255"/>
        </w:trPr>
        <w:tc>
          <w:tcPr>
            <w:tcW w:w="80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бедра (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до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мин.)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84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спина (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до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мин.)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39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3D85" w:rsidRPr="005B15FC" w:rsidRDefault="00FC3D85" w:rsidP="008511DE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СПА процедуры:</w:t>
            </w:r>
          </w:p>
        </w:tc>
      </w:tr>
      <w:tr w:rsidR="00FC3D85" w:rsidRPr="005B15FC" w:rsidTr="00FC3D85">
        <w:trPr>
          <w:trHeight w:val="255"/>
        </w:trPr>
        <w:tc>
          <w:tcPr>
            <w:tcW w:w="80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водорослевое обёртывание </w:t>
            </w: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(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6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-70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 мин.)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8511DE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</w:tbl>
    <w:p w:rsidR="00FC3D85" w:rsidRDefault="00FC3D85" w:rsidP="00FC3D85">
      <w:pPr>
        <w:rPr>
          <w:b/>
          <w:bCs/>
          <w:sz w:val="18"/>
          <w:szCs w:val="18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>СТОИМОСТЬ ПРОКАТА КОНЬКОВ (ОТКРЫТЫЙ КАТОК)</w:t>
      </w:r>
    </w:p>
    <w:tbl>
      <w:tblPr>
        <w:tblW w:w="878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3"/>
        <w:gridCol w:w="3975"/>
      </w:tblGrid>
      <w:tr w:rsidR="00FC3D85" w:rsidRPr="005B15FC" w:rsidTr="008511DE">
        <w:trPr>
          <w:trHeight w:val="264"/>
          <w:tblCellSpacing w:w="7" w:type="dxa"/>
        </w:trPr>
        <w:tc>
          <w:tcPr>
            <w:tcW w:w="4792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 Всем возрастным            группам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8511DE">
        <w:trPr>
          <w:trHeight w:val="264"/>
          <w:tblCellSpacing w:w="7" w:type="dxa"/>
        </w:trPr>
        <w:tc>
          <w:tcPr>
            <w:tcW w:w="4792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Поддерживающий тренажер д/детей «Рамка»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C3D85" w:rsidRPr="005B15FC" w:rsidRDefault="00FC3D85" w:rsidP="00FC3D85">
      <w:pPr>
        <w:rPr>
          <w:b/>
          <w:bCs/>
          <w:sz w:val="16"/>
          <w:szCs w:val="16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>СТОИМОСТЬ ПРОКАТА  КОНЬКОВ  (КРЫТЫЙ КАТОК)  И ПОДДЕРЖИВАЮЩИХ  ТРЕНАЖЁРОВ:</w:t>
      </w:r>
    </w:p>
    <w:tbl>
      <w:tblPr>
        <w:tblW w:w="878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3"/>
        <w:gridCol w:w="2835"/>
      </w:tblGrid>
      <w:tr w:rsidR="00FC3D85" w:rsidRPr="005B15FC" w:rsidTr="008511DE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 Вход на ледовую арену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8511DE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Прокат коньков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8511DE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Поддерживающий тренажер  для детей  «Пингвинчик», «Дельфинчик»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8511DE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Поддерживающий тренажер  для детей  «Рамка»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C3D85" w:rsidRPr="005B15FC" w:rsidRDefault="00FC3D85" w:rsidP="00FC3D85">
      <w:pPr>
        <w:rPr>
          <w:b/>
          <w:bCs/>
          <w:sz w:val="16"/>
          <w:szCs w:val="16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>СТОИМОСТЬ ПРОКАТА ВЕЛОСИПЕДОВ:</w:t>
      </w:r>
    </w:p>
    <w:tbl>
      <w:tblPr>
        <w:tblW w:w="8822" w:type="dxa"/>
        <w:jc w:val="center"/>
        <w:tblCellSpacing w:w="7" w:type="dxa"/>
        <w:tblInd w:w="-1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7"/>
        <w:gridCol w:w="2835"/>
      </w:tblGrid>
      <w:tr w:rsidR="00FC3D85" w:rsidRPr="005B15FC" w:rsidTr="008511DE">
        <w:trPr>
          <w:trHeight w:val="737"/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Прокат на один ЧАС</w:t>
            </w:r>
          </w:p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Понедельник- четверг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8511DE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Прокат на один ЧАС</w:t>
            </w:r>
          </w:p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Пятница - воскресенье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8511DE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Прокат на сутки</w:t>
            </w:r>
          </w:p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Понедельник-четверг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8511DE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Прокат на  сутки</w:t>
            </w:r>
          </w:p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Пятница - воскресенье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C3D85" w:rsidRPr="005B15FC" w:rsidRDefault="00FC3D85" w:rsidP="00FC3D85">
      <w:pPr>
        <w:rPr>
          <w:b/>
          <w:bCs/>
          <w:sz w:val="16"/>
          <w:szCs w:val="16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>СТОИМОСТЬ ПРОКАТА ЛЫЖНОГО ОБОРУДОВАНИЯ:     ( лыжи, ботинки, палки)</w:t>
      </w:r>
    </w:p>
    <w:tbl>
      <w:tblPr>
        <w:tblW w:w="878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3969"/>
      </w:tblGrid>
      <w:tr w:rsidR="00FC3D85" w:rsidRPr="005B15FC" w:rsidTr="008511DE">
        <w:trPr>
          <w:tblCellSpacing w:w="7" w:type="dxa"/>
        </w:trPr>
        <w:tc>
          <w:tcPr>
            <w:tcW w:w="4798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 Взрослые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8511DE">
        <w:trPr>
          <w:tblCellSpacing w:w="7" w:type="dxa"/>
        </w:trPr>
        <w:tc>
          <w:tcPr>
            <w:tcW w:w="4798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 Дети (до 10 лет)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FC3D85" w:rsidRPr="005B15FC" w:rsidRDefault="00FC3D85" w:rsidP="008511D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C3D85" w:rsidRDefault="00FC3D85" w:rsidP="00FC3D85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392" w:tblpYSpec="bottom"/>
        <w:tblW w:w="8647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ook w:val="04A0"/>
      </w:tblPr>
      <w:tblGrid>
        <w:gridCol w:w="6204"/>
        <w:gridCol w:w="2443"/>
      </w:tblGrid>
      <w:tr w:rsidR="00A510E6" w:rsidRPr="00F13D4A" w:rsidTr="0002282E">
        <w:trPr>
          <w:trHeight w:val="300"/>
        </w:trPr>
        <w:tc>
          <w:tcPr>
            <w:tcW w:w="6204" w:type="dxa"/>
            <w:shd w:val="clear" w:color="auto" w:fill="FFFFFF"/>
            <w:hideMark/>
          </w:tcPr>
          <w:p w:rsidR="00A510E6" w:rsidRPr="00A510E6" w:rsidRDefault="00A510E6" w:rsidP="0002282E">
            <w:pPr>
              <w:jc w:val="both"/>
              <w:rPr>
                <w:b/>
                <w:bCs/>
                <w:sz w:val="18"/>
                <w:szCs w:val="18"/>
              </w:rPr>
            </w:pPr>
            <w:r w:rsidRPr="00A510E6">
              <w:rPr>
                <w:b/>
                <w:color w:val="000000"/>
                <w:sz w:val="18"/>
                <w:szCs w:val="18"/>
              </w:rPr>
              <w:t>Услуги гардероба (открытый каток и прокат</w:t>
            </w:r>
            <w:r w:rsidRPr="00A510E6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510E6">
              <w:rPr>
                <w:b/>
                <w:bCs/>
                <w:sz w:val="18"/>
                <w:szCs w:val="18"/>
              </w:rPr>
              <w:t>лыжного оборудования</w:t>
            </w:r>
            <w:r w:rsidRPr="00A510E6">
              <w:rPr>
                <w:b/>
                <w:color w:val="000000"/>
                <w:sz w:val="18"/>
                <w:szCs w:val="18"/>
              </w:rPr>
              <w:t>) сторонним лицам</w:t>
            </w:r>
          </w:p>
        </w:tc>
        <w:tc>
          <w:tcPr>
            <w:tcW w:w="2443" w:type="dxa"/>
            <w:shd w:val="clear" w:color="auto" w:fill="FFFFFF"/>
          </w:tcPr>
          <w:p w:rsidR="00A510E6" w:rsidRPr="00F13D4A" w:rsidRDefault="00A510E6" w:rsidP="0002282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A510E6" w:rsidRDefault="00A510E6" w:rsidP="00FC3D85">
      <w:pPr>
        <w:rPr>
          <w:b/>
          <w:bCs/>
          <w:sz w:val="16"/>
          <w:szCs w:val="16"/>
        </w:rPr>
      </w:pPr>
    </w:p>
    <w:p w:rsidR="00A510E6" w:rsidRDefault="00A510E6" w:rsidP="00FC3D85">
      <w:pPr>
        <w:rPr>
          <w:b/>
          <w:bCs/>
          <w:sz w:val="16"/>
          <w:szCs w:val="16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>Оплата за  прокат лыжного  инвентаря не менее 2-х часов.</w:t>
      </w:r>
    </w:p>
    <w:p w:rsidR="00FC3D85" w:rsidRPr="00AE7C43" w:rsidRDefault="00FC3D85" w:rsidP="00FC3D85">
      <w:pPr>
        <w:rPr>
          <w:sz w:val="18"/>
          <w:szCs w:val="18"/>
        </w:rPr>
      </w:pPr>
      <w:r w:rsidRPr="00AE7C43">
        <w:rPr>
          <w:b/>
          <w:sz w:val="18"/>
          <w:szCs w:val="18"/>
        </w:rPr>
        <w:t>Ксерокопия</w:t>
      </w:r>
    </w:p>
    <w:p w:rsidR="00FC3D85" w:rsidRDefault="00FC3D85" w:rsidP="00FC3D85">
      <w:pPr>
        <w:tabs>
          <w:tab w:val="left" w:pos="1629"/>
        </w:tabs>
        <w:jc w:val="both"/>
        <w:rPr>
          <w:b/>
          <w:sz w:val="18"/>
          <w:szCs w:val="18"/>
        </w:rPr>
      </w:pPr>
      <w:r w:rsidRPr="00AE7C43">
        <w:rPr>
          <w:b/>
          <w:bCs/>
          <w:sz w:val="18"/>
          <w:szCs w:val="18"/>
        </w:rPr>
        <w:t xml:space="preserve">* </w:t>
      </w:r>
      <w:r w:rsidRPr="00AE7C43">
        <w:rPr>
          <w:b/>
          <w:sz w:val="18"/>
          <w:szCs w:val="18"/>
        </w:rPr>
        <w:t>для занятий с инструктором в малом бассейне (45 минут одно занятие)</w:t>
      </w:r>
    </w:p>
    <w:p w:rsidR="001E105D" w:rsidRPr="003615C2" w:rsidRDefault="001E105D" w:rsidP="001E105D">
      <w:pPr>
        <w:jc w:val="both"/>
        <w:rPr>
          <w:b/>
          <w:bCs/>
          <w:sz w:val="18"/>
          <w:szCs w:val="18"/>
        </w:rPr>
      </w:pPr>
      <w:r w:rsidRPr="003D6CD1">
        <w:rPr>
          <w:rFonts w:ascii="Calibri" w:hAnsi="Calibri"/>
          <w:b/>
          <w:bCs/>
          <w:sz w:val="18"/>
          <w:szCs w:val="18"/>
        </w:rPr>
        <w:t>**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3615C2">
        <w:rPr>
          <w:b/>
          <w:bCs/>
          <w:sz w:val="18"/>
          <w:szCs w:val="18"/>
        </w:rPr>
        <w:t xml:space="preserve">при покупке абонемента за полную стоимость </w:t>
      </w:r>
      <w:r>
        <w:rPr>
          <w:b/>
          <w:bCs/>
          <w:sz w:val="18"/>
          <w:szCs w:val="18"/>
        </w:rPr>
        <w:t>срок действия увеличивается на</w:t>
      </w:r>
      <w:r w:rsidRPr="003615C2">
        <w:rPr>
          <w:b/>
          <w:bCs/>
          <w:sz w:val="18"/>
          <w:szCs w:val="18"/>
        </w:rPr>
        <w:t xml:space="preserve"> 15 дней</w:t>
      </w:r>
    </w:p>
    <w:p w:rsidR="001E105D" w:rsidRDefault="001E105D" w:rsidP="001E105D">
      <w:pPr>
        <w:jc w:val="both"/>
        <w:rPr>
          <w:b/>
          <w:bCs/>
          <w:sz w:val="18"/>
          <w:szCs w:val="18"/>
        </w:rPr>
      </w:pPr>
      <w:r w:rsidRPr="00D25361">
        <w:rPr>
          <w:rFonts w:ascii="Calibri" w:hAnsi="Calibri"/>
          <w:b/>
          <w:bCs/>
          <w:sz w:val="18"/>
          <w:szCs w:val="18"/>
        </w:rPr>
        <w:t>***</w:t>
      </w:r>
      <w:r w:rsidRPr="00D25361">
        <w:rPr>
          <w:b/>
          <w:bCs/>
          <w:sz w:val="18"/>
          <w:szCs w:val="18"/>
        </w:rPr>
        <w:t xml:space="preserve"> </w:t>
      </w:r>
      <w:r w:rsidRPr="003615C2">
        <w:rPr>
          <w:b/>
          <w:bCs/>
          <w:sz w:val="18"/>
          <w:szCs w:val="18"/>
        </w:rPr>
        <w:t xml:space="preserve">при покупке абонемента за полную стоимость </w:t>
      </w:r>
      <w:r>
        <w:rPr>
          <w:b/>
          <w:bCs/>
          <w:sz w:val="18"/>
          <w:szCs w:val="18"/>
        </w:rPr>
        <w:t>срок действия увеличивается на</w:t>
      </w:r>
      <w:r w:rsidRPr="003615C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30</w:t>
      </w:r>
      <w:r w:rsidRPr="003615C2">
        <w:rPr>
          <w:b/>
          <w:bCs/>
          <w:sz w:val="18"/>
          <w:szCs w:val="18"/>
        </w:rPr>
        <w:t xml:space="preserve"> дней</w:t>
      </w:r>
    </w:p>
    <w:p w:rsidR="000C56DA" w:rsidRPr="008248BB" w:rsidRDefault="000C56DA" w:rsidP="000C56DA">
      <w:pPr>
        <w:rPr>
          <w:b/>
          <w:sz w:val="18"/>
          <w:szCs w:val="18"/>
        </w:rPr>
      </w:pPr>
      <w:r w:rsidRPr="008248BB">
        <w:rPr>
          <w:b/>
          <w:bCs/>
          <w:sz w:val="28"/>
          <w:szCs w:val="28"/>
          <w:vertAlign w:val="superscript"/>
        </w:rPr>
        <w:t>*****</w:t>
      </w:r>
      <w:r w:rsidRPr="008248BB">
        <w:rPr>
          <w:b/>
          <w:sz w:val="20"/>
          <w:szCs w:val="20"/>
        </w:rPr>
        <w:t xml:space="preserve">  </w:t>
      </w:r>
      <w:r w:rsidRPr="008248BB">
        <w:rPr>
          <w:b/>
          <w:sz w:val="18"/>
          <w:szCs w:val="18"/>
        </w:rPr>
        <w:t>3000 руб. 70 дней ЛЕТА в КВАРЦЕ</w:t>
      </w:r>
    </w:p>
    <w:p w:rsidR="000C56DA" w:rsidRPr="008248BB" w:rsidRDefault="000C56DA" w:rsidP="000C56DA">
      <w:pPr>
        <w:rPr>
          <w:b/>
          <w:sz w:val="18"/>
          <w:szCs w:val="18"/>
        </w:rPr>
      </w:pPr>
      <w:r w:rsidRPr="008248BB">
        <w:rPr>
          <w:b/>
          <w:sz w:val="18"/>
          <w:szCs w:val="18"/>
        </w:rPr>
        <w:t>- Срок действия 70 дней: с 1июня по 9 июля, с 1 по 31 августа 2021 г.</w:t>
      </w:r>
    </w:p>
    <w:p w:rsidR="000C56DA" w:rsidRPr="008248BB" w:rsidRDefault="000C56DA" w:rsidP="000C56DA">
      <w:pPr>
        <w:rPr>
          <w:b/>
          <w:sz w:val="18"/>
          <w:szCs w:val="18"/>
        </w:rPr>
      </w:pPr>
      <w:r w:rsidRPr="008248BB">
        <w:rPr>
          <w:b/>
          <w:sz w:val="18"/>
          <w:szCs w:val="18"/>
        </w:rPr>
        <w:lastRenderedPageBreak/>
        <w:t xml:space="preserve">- Активация абонемента с 1 июня 2021 г. </w:t>
      </w:r>
    </w:p>
    <w:p w:rsidR="000C56DA" w:rsidRPr="008248BB" w:rsidRDefault="000C56DA" w:rsidP="000C56DA">
      <w:pPr>
        <w:rPr>
          <w:b/>
          <w:sz w:val="20"/>
          <w:szCs w:val="20"/>
        </w:rPr>
      </w:pPr>
      <w:r w:rsidRPr="008248BB">
        <w:rPr>
          <w:b/>
          <w:sz w:val="18"/>
          <w:szCs w:val="18"/>
        </w:rPr>
        <w:t>- Клиентам, с активным абонементом 180, 360 дней, увеличение срока действия абонемента производиться также за 3000 руб. на 70 дней к окончанию срока действия абонемента. (Действующий абонемент должен быть активен не менее чем до 15 августа 2021 г.).</w:t>
      </w:r>
    </w:p>
    <w:p w:rsidR="00AE7C43" w:rsidRPr="00AE7C43" w:rsidRDefault="00AE7C43" w:rsidP="00AE7C43">
      <w:pPr>
        <w:tabs>
          <w:tab w:val="left" w:pos="1629"/>
        </w:tabs>
        <w:spacing w:after="0" w:line="240" w:lineRule="auto"/>
        <w:jc w:val="both"/>
        <w:rPr>
          <w:sz w:val="18"/>
          <w:szCs w:val="18"/>
        </w:rPr>
      </w:pPr>
      <w:r w:rsidRPr="00AE7C43">
        <w:rPr>
          <w:sz w:val="18"/>
          <w:szCs w:val="18"/>
        </w:rPr>
        <w:t>скидки корпоративным клиентам:</w:t>
      </w:r>
    </w:p>
    <w:p w:rsidR="00A510E6" w:rsidRDefault="00A510E6" w:rsidP="00A510E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510E6" w:rsidRPr="00A510E6" w:rsidRDefault="00A510E6" w:rsidP="00A510E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510E6">
        <w:rPr>
          <w:rFonts w:ascii="Times New Roman" w:hAnsi="Times New Roman" w:cs="Times New Roman"/>
          <w:b/>
          <w:bCs/>
          <w:sz w:val="18"/>
          <w:szCs w:val="18"/>
        </w:rPr>
        <w:t>От 5-ти человек  - 5%</w:t>
      </w:r>
    </w:p>
    <w:p w:rsidR="00A510E6" w:rsidRPr="00A510E6" w:rsidRDefault="00A510E6" w:rsidP="00A510E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510E6">
        <w:rPr>
          <w:rFonts w:ascii="Times New Roman" w:hAnsi="Times New Roman" w:cs="Times New Roman"/>
          <w:b/>
          <w:bCs/>
          <w:sz w:val="18"/>
          <w:szCs w:val="18"/>
        </w:rPr>
        <w:t>От 10-ти человек  - 7%</w:t>
      </w:r>
    </w:p>
    <w:p w:rsidR="00A510E6" w:rsidRPr="00A510E6" w:rsidRDefault="00A510E6" w:rsidP="00A510E6">
      <w:pPr>
        <w:tabs>
          <w:tab w:val="left" w:pos="1629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A510E6">
        <w:rPr>
          <w:rFonts w:ascii="Times New Roman" w:hAnsi="Times New Roman" w:cs="Times New Roman"/>
          <w:b/>
          <w:bCs/>
          <w:sz w:val="18"/>
          <w:szCs w:val="18"/>
        </w:rPr>
        <w:t>От 15-ти человек  - 15%</w:t>
      </w:r>
    </w:p>
    <w:p w:rsidR="00FC3D85" w:rsidRDefault="00FC3D85" w:rsidP="0019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DE1" w:rsidRDefault="00F34DE1" w:rsidP="00C7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2A05" w:rsidRPr="004F4A48" w:rsidRDefault="00C72A05" w:rsidP="00C72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Приложения</w:t>
      </w:r>
    </w:p>
    <w:p w:rsidR="00C72A05" w:rsidRPr="004F4A48" w:rsidRDefault="00C72A0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2A05" w:rsidRPr="004F4A48" w:rsidRDefault="00C72A0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1.     Порядок расчета стоимости платных услуг.</w:t>
      </w:r>
    </w:p>
    <w:p w:rsidR="00C72A05" w:rsidRPr="004F4A48" w:rsidRDefault="00C72A0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2.     Форма договоров на оказание платных услуг</w:t>
      </w:r>
      <w:r w:rsidR="005D058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361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 публичной оферты на оказание физкультурно-оздоровительных услуг МАУ «ФОК «Кварц» им. В.С.Щукина», дополнительное соглашение к договору публичной оферты на оказание физкультурно-оздоровительных услуг МАУ «ФОК «Кварц» им. В.С.Щукина», договор публичной оферты проката зимнего инвентаря  МАУ «ФОК «Кварц» им. В.С.Щукина», договор проката велосипеда (велосипедов), договор на оказание услуг</w:t>
      </w:r>
      <w:r w:rsidR="00A37885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договор</w:t>
      </w:r>
      <w:r w:rsidR="004818E4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A37885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оказание платных медицинских услуг</w:t>
      </w:r>
      <w:r w:rsidR="00D6361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3835" w:rsidRPr="004F4A48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  1</w:t>
      </w:r>
    </w:p>
    <w:p w:rsidR="003C3835" w:rsidRPr="004F4A48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положению о платных услугах, предоставляемых </w:t>
      </w:r>
      <w:r w:rsidR="00DE20DE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МАУ «ФОК «Кварц»</w:t>
      </w:r>
    </w:p>
    <w:p w:rsidR="003C3835" w:rsidRPr="004F4A48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53789" w:rsidRPr="004F4A48" w:rsidRDefault="00F53789" w:rsidP="00F5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расчета стоимости платных услуг. </w:t>
      </w:r>
    </w:p>
    <w:p w:rsidR="008178F8" w:rsidRPr="004F4A48" w:rsidRDefault="00EF24FE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178F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8178F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Цены на платные услуги, оказываемые МАУ «ФОК «Кварц», формируются на основе показателей всех видов затрат, налогов, платежей в соответствии с законодательством РФ</w:t>
      </w:r>
      <w:r w:rsidR="00D6361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% </w:t>
      </w:r>
      <w:r w:rsidR="00C9755C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прибыли</w:t>
      </w:r>
      <w:r w:rsidR="008178F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178F8" w:rsidRPr="004F4A48" w:rsidRDefault="00EF24FE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178F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8178F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формировании цен на платные услуги учитываются следующие виды затрат (прямые и накладные):</w:t>
      </w:r>
    </w:p>
    <w:p w:rsidR="008178F8" w:rsidRPr="004F4A4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Прямые расходы:</w:t>
      </w:r>
    </w:p>
    <w:p w:rsidR="008178F8" w:rsidRPr="004F4A4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затраты на персонал непосредственно участвующий в оказании платных услуг (с учетом налогов на оплату стимулирующих выплат);</w:t>
      </w:r>
    </w:p>
    <w:p w:rsidR="008178F8" w:rsidRPr="004F4A4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материальные затраты на приобретение материалов, используемых непосредственно в процессе оказания платной услуги.</w:t>
      </w:r>
    </w:p>
    <w:p w:rsidR="008178F8" w:rsidRPr="004F4A4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Накладные расходы:</w:t>
      </w:r>
    </w:p>
    <w:p w:rsidR="008178F8" w:rsidRPr="004F4A4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затраты на административно-управленческий и обслуживающий персонал учреждения, т.е. персонал не участвующий непосредственно в процессе оказания платной услуги (с учетом налогов на оплату стимулирующих выплат);</w:t>
      </w:r>
    </w:p>
    <w:p w:rsidR="008178F8" w:rsidRPr="004F4A4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материальные затраты на приобретение материалов, не используемых в процессе оказания платной услуги;</w:t>
      </w:r>
    </w:p>
    <w:p w:rsidR="008178F8" w:rsidRPr="004F4A4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хозяйственные расходы;</w:t>
      </w:r>
    </w:p>
    <w:p w:rsidR="008178F8" w:rsidRPr="004F4A4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прочие текущие расходы.</w:t>
      </w:r>
    </w:p>
    <w:p w:rsidR="00D63618" w:rsidRPr="004F4A48" w:rsidRDefault="00C9755C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Прибыль</w:t>
      </w:r>
      <w:r w:rsidR="00D6361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63618" w:rsidRPr="004F4A48" w:rsidRDefault="00D6361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50 %.</w:t>
      </w:r>
    </w:p>
    <w:p w:rsidR="008178F8" w:rsidRPr="004F4A48" w:rsidRDefault="00EF24FE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178F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8178F8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Расчёт затрат платных услуг составляется сотрудниками бухгалтерии МАУ «ФОК «Кварц». Тариф платной услуги утверждается приказом директора учреждения.</w:t>
      </w: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4A48" w:rsidRPr="004F4A48" w:rsidRDefault="004F4A4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11DE" w:rsidRPr="004F4A48" w:rsidRDefault="008511DE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3835" w:rsidRPr="004F4A48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  2</w:t>
      </w:r>
    </w:p>
    <w:p w:rsidR="003C3835" w:rsidRPr="004F4A48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положению о платных услугах, предоставляемых </w:t>
      </w:r>
      <w:r w:rsidR="00DE20DE"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МАУ «ФОК «Кварц»</w:t>
      </w:r>
    </w:p>
    <w:p w:rsidR="003C3835" w:rsidRPr="004F4A48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C3835" w:rsidRPr="004F4A48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74A80" w:rsidRPr="004F4A48" w:rsidRDefault="00674A80" w:rsidP="00674A80">
      <w:pPr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 xml:space="preserve">ПУБЛИЧНАЯ ОФЕРТА </w:t>
      </w:r>
      <w:r w:rsidRPr="004F4A48">
        <w:rPr>
          <w:rFonts w:ascii="Times New Roman" w:hAnsi="Times New Roman" w:cs="Times New Roman"/>
          <w:sz w:val="20"/>
          <w:szCs w:val="20"/>
        </w:rPr>
        <w:t>о заключении договора на оказание физкультурно-оздоровительных услуг  МАУ «ФОК «Кварц» им. В.С.Щукина», расположенного по адресу: 606443 Российская Федерация, Нижегородская обл., г. Бор  ул. Маяковского д.10</w:t>
      </w:r>
    </w:p>
    <w:p w:rsidR="00674A80" w:rsidRPr="004F4A48" w:rsidRDefault="00674A80" w:rsidP="00674A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УТВЕРЖДЕНО:</w:t>
      </w:r>
    </w:p>
    <w:p w:rsidR="00674A80" w:rsidRPr="004F4A48" w:rsidRDefault="00674A80" w:rsidP="00674A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Приказ директора МАУ «ФОК «Кварц» им. В.С.Щукина</w:t>
      </w:r>
    </w:p>
    <w:p w:rsidR="00674A80" w:rsidRPr="004F4A48" w:rsidRDefault="00674A80" w:rsidP="00674A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от «12» февраля 2015г. № 14-п</w:t>
      </w:r>
    </w:p>
    <w:p w:rsidR="00674A80" w:rsidRPr="004F4A48" w:rsidRDefault="00674A80" w:rsidP="00674A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ДОГОВОР ПУБЛИЧНОЙ ОФЕРТЫ</w:t>
      </w:r>
    </w:p>
    <w:p w:rsidR="00674A80" w:rsidRPr="004F4A48" w:rsidRDefault="00674A80" w:rsidP="00674A80">
      <w:pPr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г. Бор                                                                                                                    редакция от 12 февраля 2015 г. (в редакции приказа МАУ «ФОК «Кварц» им. В.С.Щукина от 01.03.2016 года № 16-п; приказа МАУ «ФОК «Кварц» им. В.С.Щукина от 18.10.2016 года № 71-п; приказа МАУ «ФОК «Кварц» им. В.С.Щукина от 10.04.2017 года № 24-п; приказа МАУ «ФОК «Кварц» им. В.С.Щукина от 09.01.2018 года № 4-п, от 19.11.2018 № 57-п, от 21.11.2018 № 59-п, от 10.04.2019 № 22-п, от 06.05.2019 № 25-п)     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1.ОБЩИЕ ПОЛОЖЕНИЯ.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1.1. В соответствии со ст. 437 Гражданского Кодекса Российской Федерации данный документ, адресован всем дееспособным физическим лицам, именуемым далее по тексту «Заказчик», является Публичной офертой - официальным предложением  Муниципального Автономного Учреждения «физкультурно-оздоровительный комплекс «Кварц» им. В.С.Щукина» (далее ФОК), именуемого далее по тексту «Исполнитель», в лице директора Горшкова Михаила Анатольевича, действующего на основании Устава, заключить Договор на предоставление физкультурно-оздоровительных услуг  МАУ «ФОК «Кварц» им. В.С.Щукина», расположенного по адресу: 606443,  Российская Федерация, Нижегородская обл., г. Бор, ул. Маяковского, д.10 на указанных ниже условиях.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1.2. Полным и безоговорочным акцептом настоящей Публичной оферты является осуществление Заказчиком первой оплаты предложенных Исполнителем услуг в порядке, определенном в разделе 6 настоящего предложения (ст. 438 ГК РФ), и  получение Исполнителем соответствующего финансового документа, подтверждающего факт оплаты.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1.3. Акцепт оферты означает, что Заказчик согласен со всеми положениями настоящего предложения, и равносилен заключению договора об оказании физкультурно-оздоровительных услуг на приведенных ниже условиях. В связи  с изложенным, внимательно прочитайте текст данного предложения. Если Вы не согласны с каким-либо пунктом настоящего предложения, Исполнитель предлагает Вам отказаться от использования услуг.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2. ПРЕДМЕТ ОФЕРТЫ.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2.1.  Предметом настоящей Публичной оферты является предоставление Заказчику физкультурно-оздоровительных услуг в соответствии с условиями настоящей Публичной оферты, дополнениями к Публичной оферте и текущим прайс-листом Исполнителя.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2.2. Публичная оферта, дополнения к Публичной оферте и текущий прайс-лист являются официальными документами и находится в общедоступном для ознакомления месте на территории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3. ОПРЕДЕЛЕНИЯ.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3.1. «Комплекс» - территория ФОКа, расположенного по адресу: 606443, Российская Федерация, Нижегородская обл., г.Бор ул. Маяковского д.10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3.2. «Карта»- штрих-кодовая пластиковая карта, подтверждающая право посетителя проходить на территорию Комплекса и использовать, расположенные на его территории, тренировочные  площади, бассейны, спортивный инвентарь, оборудование, раздевалки, сауны в соответствии с правилами посещения.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3.3. «Вид Карты» - виды (условия), отличающиеся по стоимости, перечню предоставляемых Исполнителем услуг, входящих в стоимость данного  вида карты и порядку их предоставления.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3.4. « Посетитель  ФОКа»- физическое лицо, являющееся держателем Карты комплекса и пользующееся услугами ФОКа  в соответствии с условиями, определенными для Вида Карты.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3.5. «Заморозка Карты» - приостановка  срока действия договора оказания услуг на определенный период времени.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3.6. «Услуги» - услуги, включенные в стоимость Карты в соответствии с выбранным  Посетителем Видом Карты. Любые услуги, входящие в Базовые услуги при заключении договора действительны в течение срока действия Карты с момента ее активации. По истечению этого срока неиспользованные услуги аннулируются автоматически.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3.7. «Режим работы ФОКа» - дни и часы, в которые ФОК открыт для посещения Посетителями.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3.8. « Групповые занятия» - занятия, проводимые инструкторами ФОКа  для групп Посетителей.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3.9. «Технические перерывы» - перерывы в работе  ФОКа в целом, бассейнов, саун, туалетных комнат, душевых или отдельных его залов и помещений для проведения уборки и санитарной обработки. Количество технических </w:t>
      </w:r>
      <w:r w:rsidRPr="004F4A48">
        <w:rPr>
          <w:rFonts w:ascii="Times New Roman" w:hAnsi="Times New Roman" w:cs="Times New Roman"/>
          <w:sz w:val="20"/>
          <w:szCs w:val="20"/>
        </w:rPr>
        <w:lastRenderedPageBreak/>
        <w:t>перерывов в работе ФОКа и /или отдельных его залов и помещений и их продолжительность определяется в соответствии с санитарными нормами и правилами Российской Федерации.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3.10. «Время оказания услуг по карте» - начало оказания услуг (активация карты и (или) выдача посетителю ключа от раздевального шкафчика) и окончание оказания услуг (сдача ключа от раздевального шкафчика и получение карты).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4. ПРАВА И ОБЯЗАННОСТИ ИСПОЛНИТЕЛЯ.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 Обязанности Исполнителя: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4.1.1. В течение срока действия настоящего договора оказать Заказчику услуги, в соответствии  с действующим законодательством РФ и условиям их предоставления в соответствии с  Видом Карты, акцептованным Заказчиком путем совершения действий, указанных в разделе 6 настоящей оферты.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4.1.2. Предоставить Заказчику достоверную информацию о видах предоставляемых Услуг, способах их предоставления, условиях оплаты Услуг и другую информацию,  необходимую в рамках исполнения условий настоящего Договора.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4.1.3. Предоставить Заказчику Карту Комплекса  бесплатно.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4.1.4. Предоставить Заказчику на время оказания Услуги спортивный и иной инвентарь (за исключением одежды и обуви), соответствующий виду оказываемой Услуги.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4.1.5. Для переодевания предоставить Заказчику, оборудованные в раздевалке шкафы для хранения личных вещей в количестве не более одного на каждое посещение.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4.1.6. Бесплатно предоставить Заказчику в рамках данного договора услуги гардероба.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4.1.7. Сохранять конфиденциальность персональных данных Заказчика и предоставленной Заказчиком информации, за исключением случаев,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4.1.8. Предоставлять качественные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договору, путем размещения на досках объявлений, расположенных в общедоступном месте на территории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4.1.9. Обеспечить рабочее состояние спортивного, сантехнического и иного оборудования, которое подвергается дезинфекционной обработке в соответствии с требованиями  санитарных норм и правил.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4.1.10. Обеспечить соблюдение требований пожарной безопасности и санитарных норм и правил.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4.1.11. Продлевать срок действия контрактов на период проведения профилактических и ремонтных работ в ФОКе, а также праздничных нерабочих дней, влекущие не возможность осуществления вида занятий, соответствующих закрытой зоне.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 Исполнитель имеет право: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4.2.1. Ограничить зону, предназначенную для тренировок, при проведении  мероприятий ФОКа о чем Заказчик извещается не менее чем за 24 часа до проведения указанных мероприятий путем размещения информации на ресепшн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4.2.2. Изменять режим работы ФОКа в целом или отдельных его Залов и помещений на выходные и праздничные дни, а так же в связи с проведением в ФОКе мероприятий при условии размещения  информации на ресепшн ФОКа не менее чем за 3 календарных дня до даты начала мероприятия.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4.2.3. Утверждать и изменять расписания начала Групповых занятий в ФОКе.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4.2.4. Оказывать Услуги с привлечением сторонних специалистов.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4.2.5. Использовать персональные данные, предоставленные Заказчиком при регистрации в ФОКе, с его письменного согласия, при проведении маркетинговых, рекламных компаний ФОКа, сохраняя при этом  конфиденциальность предоставленных  данных перед третьими лицами.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4.2.6. Отказать Заказчику в оказание Услуг, в случае:</w:t>
      </w:r>
    </w:p>
    <w:p w:rsidR="00674A80" w:rsidRPr="004F4A48" w:rsidRDefault="00674A80" w:rsidP="00674A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недостоверности или неполноты информации, предоставленной Заказчиком о состоянии его здоровья;</w:t>
      </w:r>
    </w:p>
    <w:p w:rsidR="00674A80" w:rsidRPr="004F4A48" w:rsidRDefault="00674A80" w:rsidP="00674A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отказа в ознакомлении с правилами техники безопасности при занятиях в залах, плавательном бассейне и ледовой арене;</w:t>
      </w:r>
    </w:p>
    <w:p w:rsidR="00674A80" w:rsidRPr="004F4A48" w:rsidRDefault="00674A80" w:rsidP="00674A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признаков наличия у Заказчика заболевания, алкогольного или иного опьянения,  препятствующие оказанию Услуг;</w:t>
      </w:r>
    </w:p>
    <w:p w:rsidR="00674A80" w:rsidRPr="004F4A48" w:rsidRDefault="00674A80" w:rsidP="00674A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иных  обстоятельств, способных негативно повлиять на качество оказываемых Услуг или на состояние здоровья Заказчика.</w:t>
      </w:r>
    </w:p>
    <w:p w:rsidR="00674A80" w:rsidRPr="004F4A48" w:rsidRDefault="00674A80" w:rsidP="00674A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4.2.7. В любое время в одностороннем порядке расторгнуть настоящий договор в случае не оплаты его  Заказчиком или неоднократного нарушения Заказчиком Правил посещения ФОКа и правил техники безопасности при занятиях в залах, плавательном бассейне и ледовой арене.</w:t>
      </w:r>
    </w:p>
    <w:p w:rsidR="00674A80" w:rsidRPr="004F4A48" w:rsidRDefault="00674A80" w:rsidP="00674A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4.2.8. Закрыть ФОК для посещений на период проведения профилактических и ремонтных работ, а также праздничных нерабочих дней при условии размещения информации на официальном сайте и ресепшн ФОКа, не менее чем за 3 календарных дня до даты закрытия.</w:t>
      </w:r>
    </w:p>
    <w:p w:rsidR="00674A80" w:rsidRPr="004F4A48" w:rsidRDefault="00674A80" w:rsidP="00674A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4.2.9. Изменять прайс-лист, условия данной Публичной оферты и дополнения к публичной оферте без предварительного согласования с Заказчиком, при условии размещения информации о таких изменениях на досках объявлений, расположенных в общедоступном месте на территории ФОКа и официальном сайте kvartz-bor.ru.</w:t>
      </w:r>
    </w:p>
    <w:p w:rsidR="00674A80" w:rsidRPr="004F4A48" w:rsidRDefault="00674A80" w:rsidP="00674A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5. ПРАВА И ОБЯЗАННОСТИ ЗАКАЗЧИКА.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lastRenderedPageBreak/>
        <w:t>5.1. Обязанности Заказчика: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5.1.1. После заключения договора Заказчик обязан пройти соответствующую процедуру регистрации: заполнение анкетных данных, оформление карты, сообщив Исполнителю достоверную контактную информацию и свои реквизиты. В спортивные помещения ФОКа Заказчик пропускается только при условии предъявления карты. В случае отсутствия у Заказчика при его посещении карты, он пропускается в спортивные помещения ФОКа по предъявлении им документа удостоверяющего личность.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5.1.2. Посещать ФОК на условиях, определенных картой.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5.1.3.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5.1.4. Оставлять верхнюю одежду и уличную обувь в гардеробе ФОКа (с учетом режима его работы), запрещено нахождение на территории ФОКа в верхней одежде. В помещениях ФОКа использовать сменную обувь.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5.1.5. Соблюдать правила посещения ФОКа (Приложение № 2). Соблюдать требования безопасности занятий, использования оборудования. После занятий возвращать спортивный инвентарь в места его хранения.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5.1.6. Соблюдать рекомендации инструкторов о продолжительности и интенсивности занятий.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5.1.7.Соблюдать правила техники безопасности при посещении тренажерного зала, плавательного бассейна, ледовой арены и фитнес зала (Приложение № 4).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5.1.8. Соблюдать правила пожарной безопасности при посещении спортивных объектов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5.1.9. При заключении настоящей Публичной оферты Заказчик подтверждает, что  ни он, ни его несовершеннолетние дети не имеют медицинских противопоказаний для физкультурно-оздоровительных занятий и занятий спортом и полностью принимает на себя ответственность за состояние своего здоровья и состояние здоровья своих несовершеннолетних детей, посещающих ФОК вместе с ним.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5.1.10. Самостоятельно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 ФОКа) и не ставить под угрозу здоровье окружающих его людей.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5.1.11. Посещать Групповые занятия согласно расписанию, индивидуальные согласно графику, согласованному с инструктором.  При опоздании Заказчика более чем на 10 минут, инструктор вправе не допустить его к занятию.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5.1.12. Осуществлять прием пищи только в кафе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5.1.13. Внимательно относится к личным вещам, не оставлять их без присмотра, не доверять их другим лицам.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5.1.14. Принимать душ перед посещением и после посещения сауны.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5.1.15. Уходя из ФОКа сдать ключ от шкафа в раздевалке, а также любые другие предметы, арендованные им на время данного посещения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5.1.16. В случае утраты карты, ключа от шкафа, номерка от гардероба, арендованного оборудования Заказчик обязан уплатить штраф, размер которого установлен Приложением № 3.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5.1.17. Ознакомиться под роспись с правилами техники безопасности при занятиях в тренажерном зале.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5.1.18. Соблюдать время оказания услуг по карте.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5.1.19. Активировать карту не позднее 30-ти дней после ее приобретения, в противном случае через 30-ть дней после приобретения карта активируется автоматически и с этого момента начинается срок действия договора. Срок окончания договора определяется сроком действия карты, после ее активации, неиспользованные услуги аннулируются автоматически.      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5.2. Заказчик имеет право: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5.2.1. Требовать от исполнителя предоставления качественных Услуг в соответствии с условиями настоящей оферты.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5.2.2. Получать необходимую и достоверную информацию о работе ФОКа и оказываемых им Услугах.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5.2.3. Направлять Исполнителю свои мнения, предложения и рекомендации по каждому виду Услуг по настоящей Публичной оферте.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5.2.4. На восстановление карты в случае ее утраты, при этом он оплачивает эту услугу согласно Приложению № 3.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5.2.5. Заказчик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 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 Заказчику запрещается: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5.3.1. Беспокоить других посетителей Клуба, нарушать чистоту и порядок.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5.3.2. Посещение ФОКа  при наличии признаков острого или хронического инфекционного и/или любого кожного заболевания. При несоблюдении данного правила ФОК вправе временно отстранить Заказчика от посещения ФОКа до полного выздоровления или после предъявления справки от дерматолога разрешающей посещение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5.3.3. Видео и фотосъемка в ФОКе без специальной договоренности с администрацией.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5.3.4. Проводить инструктаж и давать рекомендации на предмет занятий другим посетителям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5.3.5. Пользоваться мобильными телефонами и иными средствами связи во время проведения Групповых занятий.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5.3.6. Курить и употреблять на территории и в помещениях ФОКа  алкогольные напитки, наркотические вещества. В случае установления лиц, находящихся в состоянии алкогольного и наркотического опьянения, сотрудники ФОКа вправе применить меры к указанным лицам в виде отстранения от тренировок и вывода за пределы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5.3.7. Посещение ФОКа с наличием остаточного состояния алкогольного опьянения.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lastRenderedPageBreak/>
        <w:t>5.3.8. Распространять и продавать алкогольные напитки, наркотически средства и табачные изделия в ФОКе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5.3.9. Самостоятельно, без разрешения инструктора:</w:t>
      </w:r>
    </w:p>
    <w:p w:rsidR="00674A80" w:rsidRPr="004F4A48" w:rsidRDefault="00674A80" w:rsidP="00674A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использовать музыкальную и иную аппаратуру, принесенную с собой, а так же расположенную в помещениях ФОКа; </w:t>
      </w:r>
    </w:p>
    <w:p w:rsidR="00674A80" w:rsidRPr="004F4A48" w:rsidRDefault="00674A80" w:rsidP="00674A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включать и выключать звуковую, компьютерную технику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5.3.10. Входить в служебные и прочие технические помещения, самостоятельно регулировать любое инженерно-техническое оборудование без специального на то разрешения персонала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5.3.11. Запрещается нахождение детей противоположного пола старше 4 лет в раздевалках и саунах.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5.3.12. Передавать другому лицу абонемент, приобретенный со скидкой по акции: </w:t>
      </w:r>
    </w:p>
    <w:p w:rsidR="00674A80" w:rsidRPr="004F4A48" w:rsidRDefault="00674A80" w:rsidP="00674A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приобретении двух абонементов с привлечением нового клиента.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6. СТОИМОСТЬ УЛУГ И ПОРЯДОК РАСЧЕТОВ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6.1. Стоимость Услуг определяется прайс-листом Исполнителя. В течение срока действия настоящей публичной оферты Исполнитель вправе в одностороннем порядке изменять стоимость Услуг путем размещения нового прайс-листа не позднее, чем за один день до вступления его в силу на досках объявлений, расположенных в общедоступном месте на территории ФОКа и официальном сайте kvartz-bor.ru.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6.2. После проведения Заказчиком оплаты по договору наличными денежными средствами  Публичная оферта вступает в силу.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6.3. В общем случае, Исполнитель приступает к выполнению своих обязательств по данной оферте немедленно по факту оплаты. По запросу Заказчика, при согласии со стороны Исполнителя, дата начала выполнения обязательств  Исполнителем по данной оферте может быть отложена.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6.4. Услуги считаются оказанными надлежащим образом и в полном объеме, если в течение 3(трех) рабочих дней с момента окончания оказания услуг по договору Заказчиком не предъявлена письменная претензия.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6.5. Заказчик вправе в любое время в одностороннем порядке отказаться от Услуг  Исполнителя в случае заболевания, не дающего возможности пользоваться определенной Услугой. В случае заболевания Заказчик обязан представить медицинское заключение о запрете занятий физической культурой. В случае досрочного прекращения предоставления Услуг по причине заболевания, в соответствии с настоящей Публичной офертой, Заказчик имеет право получить пролонгацию срока действия карты на срок не превышающий срок заболевания при  предъявлении Заказчиком медицинских документов о запрете занятий физической культурой. Право на пролонгацию карты действует в течение 15 (пятнадцати) календарных дней с момента выдачи медицинского заключения о невозможности занятия физической культурой (период болезни не учитывается).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7. ОТВЕТСТВЕННОСТЬ СТОРОН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7.1. Исполнитель  не несет ответственности за вред, причиненный жизни и здоровью Заказчика в случае ненадлежащего исполнения им обязательств по настоящему договору, нарушения требований инструкторов ФОКа, правил посещения ФОКа, являющихся неотъемлемой частью настоящего договора, правил техники безопасности при занятиях в тренажерном зале, фитнес зале, плавательном бассейне и ледовой арене.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7.2. Заказчик полностью принимает на себя ответственность за состояние своего здоровья и состояние здоровья несовершеннолетних детей, посещающих ФОК вместе с ним. Исполнитель не несет ответственность за вред, связанный с любым ухудшением здоровья Заказчика, и травмами, явившимися результатом или полученные в результате любых самостоятельных занятий при нарушении правил техники безопасности занятий в залах, плавательном бассейне и ледовой арене, за исключением тех случаев, когда вред причинен непосредственно неправомерными действиями Исполнителя.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7.3. Заказчик вправе требовать от Исполнителя какой-либо компенсации морального, материального вреда или вреда, причиненного его здоровью в результате неправомерных действий Исполнителя и в случаях предусмотренных законодательством Российской Федерации.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7.4. Исполнитель не несет ответственность за личные вещи Заказчика, за  исключением случаев, когда вещи сданы в гардероб.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7.5. За утерянные или оставленные без присмотра вещи Исполнитель ответственности не несет. Все найденные на территории Фока вещи регистрируются сотрудниками  ФОКа в Журнале учета забытых и оставленных вещей и хранятся в течение </w:t>
      </w:r>
      <w:r w:rsidRPr="004F4A48">
        <w:rPr>
          <w:rFonts w:ascii="Times New Roman" w:hAnsi="Times New Roman" w:cs="Times New Roman"/>
          <w:b/>
          <w:bCs/>
          <w:sz w:val="20"/>
          <w:szCs w:val="20"/>
        </w:rPr>
        <w:t>одного месяца.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7.6. За технические неудобства, вызванные проведением сезонных, профилактических и аварийных работ службами коммунального хозяйства г. Бор, Исполнитель ответственности не несет.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7.7. Заказчик несет ответственность за порчу оборудования и имущества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7.8.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8. ПРОЧИЕ УСЛОВИЯ.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8.1. Стороны освобождаются от ответственности за частичное или полное неисполнение обязательств по настоящей  Публичной оферте,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не могли предвидеть или предотвратить.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lastRenderedPageBreak/>
        <w:t>8.2. Все споры или разногласия, возникающие между Сторонами по настоящей Публичной оферте или в связи с ним, разрешаются путем переговоров. Если  Стороны не придут к соглашению путем переговоров, то все споры, разногласия или требования, возникающие из настоящего Договора и/или в связи с ним, в том числе касающиеся его исполнения, нарушения, прекращения или недействительности, подлежат разрешению в Арбитражном суде  Нижегородской области.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8.3. Заказчик имеет право предъявлять и</w:t>
      </w:r>
      <w:r w:rsidRPr="004F4A48">
        <w:rPr>
          <w:rFonts w:ascii="Times New Roman" w:hAnsi="Times New Roman" w:cs="Times New Roman"/>
          <w:sz w:val="20"/>
          <w:szCs w:val="20"/>
        </w:rPr>
        <w:t>ски о защите прав потребителей в суд по месту: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- нахождения организации, а если ответчиком является индивидуальный    предприниматель, - его жительства;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- жительства или пребывания Заказчика;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- заключения или исполнения договора.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Если иск к организации вытекает из деятельности ее филиала или   представительства, он может быть предъявлен в суд по месту нахождения ее филиала или представительства.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9. ПРИЛОЖЕНИЯ К ДОГОВОРУ: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9.1. Приложение № 1. Стоимость карт.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9.2. Приложение № 2. Правила посещения ФОКа.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9.3. Приложение № 3.  Штрафы за нарушения.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9.4. Приложение № 4.  Правила техники безопасности.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9.5. Приложение № 5.  Правила пожарной безопасности.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10. РЕКВИЗИТЫ.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МАУ «ФОК «Кварц» им. В.С.Щукина»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Адрес фактический: 606443, Нижегородская обл. г. Бор  ул. Маяковского д.10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ИНН 5246030124 КПП 524601001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УФК по Нижегородской области (Департамент финансов администрации городского округа г. Бор (МАУ «ФОК «Кварц» л. с. 34367030340)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БАНК ПОЛУЧАТЕЛЯ: Волго-Вятское Главное управление Банка России г. Нижний Новгород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р/с 40701810222021000080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БИК 042202001</w:t>
      </w:r>
    </w:p>
    <w:p w:rsidR="00674A80" w:rsidRPr="004F4A48" w:rsidRDefault="00674A80" w:rsidP="00674A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Приложение № 1</w:t>
      </w:r>
    </w:p>
    <w:p w:rsidR="00674A80" w:rsidRPr="004F4A48" w:rsidRDefault="00674A80" w:rsidP="00674A80">
      <w:pPr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Стоимость карты устанавливается согласно прайс-листу.</w:t>
      </w:r>
    </w:p>
    <w:p w:rsidR="00674A80" w:rsidRPr="004F4A48" w:rsidRDefault="00674A80" w:rsidP="00674A80">
      <w:pPr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С официальной информацией о стоимости карт можно ознакомиться на ресепшн МАУ «ФОК «Кварц» им.</w:t>
      </w:r>
      <w:r w:rsidR="007B303F">
        <w:rPr>
          <w:rFonts w:ascii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hAnsi="Times New Roman" w:cs="Times New Roman"/>
          <w:sz w:val="20"/>
          <w:szCs w:val="20"/>
        </w:rPr>
        <w:t>В.С.Щукина» и официальном сайте kvartz-bor.ru в разделе клиентам (прейскуранты)</w:t>
      </w:r>
    </w:p>
    <w:p w:rsidR="00674A80" w:rsidRPr="004F4A48" w:rsidRDefault="00674A80" w:rsidP="00674A80">
      <w:pPr>
        <w:spacing w:before="100" w:beforeAutospacing="1" w:after="100" w:afterAutospacing="1" w:line="288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Приложение № 2</w:t>
      </w:r>
    </w:p>
    <w:p w:rsidR="00674A80" w:rsidRPr="004F4A48" w:rsidRDefault="00674A80" w:rsidP="00674A80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Правила посещения МАУ «ФОК «Кварц» действуют в отношении всех правоотношений, возникающих между посетителями и ФОКом.</w:t>
      </w:r>
    </w:p>
    <w:p w:rsidR="00674A80" w:rsidRPr="004F4A48" w:rsidRDefault="00674A80" w:rsidP="00674A80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ОБЩИЕ ПРАВИЛА</w:t>
      </w:r>
    </w:p>
    <w:p w:rsidR="00674A80" w:rsidRPr="004F4A48" w:rsidRDefault="00674A80" w:rsidP="00674A80">
      <w:pPr>
        <w:spacing w:before="100" w:beforeAutospacing="1" w:after="100" w:afterAutospacing="1" w:line="24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МАУ «ФОК «КВАРЦ» им.</w:t>
      </w:r>
      <w:r w:rsidR="007B303F">
        <w:rPr>
          <w:rFonts w:ascii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hAnsi="Times New Roman" w:cs="Times New Roman"/>
          <w:sz w:val="20"/>
          <w:szCs w:val="20"/>
        </w:rPr>
        <w:t>В.С.Щукина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Двери ФОКа открыты для Вас ежедневно. Мы ждем Вас с 6:00 до 22:00 по будням и с 9:00 до 22:00 по субботам, воскресеньям и праздничным дням. Вы можете пользоваться залами и оборудованием ФОКа только в часы его работы.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Ваша карта/абонемент является пропуском в ФОК. Предъявляйте её на посту охраны и на ресепшн. В случае отсутствия карты, предъявите документ, удостоверяющий личность на посту охраны и на время визита оставьте его на ресепшн.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Оплата за услуги принимается в наличной и безналичной форме в рублях Российской Федерации.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В случае невозможности предоставления услуг, если это неисполнение явилось или является следствием действия обстоятельств непреодолимой силы (наводнение, пожар, землетрясение, или иные явления форс-мажорного характера), а также в случаях реконструкции, ремонта здания или отдельной его части, ФОК вправе в одностороннем порядке предоставить клиентам возможность продления срока действия карты на невостребованный период времени.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Ключи от шкафа выдаются в обмен на карту/абонемент. Уходя из ФОКа, просим Вас сдать ключ от шкафа на ресепшн и забрать карту/абонемент. В случае утери карты/абонемента, ключа от шкафа, номерка от гардероба или задержки после окончания плавательного сеанса и сеансов групповых программ, взимается штраф, установленный Администрацией ФОКа.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В верхней одежде и уличной обуви ходить по ФОКу запрещено.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Кино-, видео- и фотосъёмка в ФОКе без специальной договоренности с Администрацией ФОКа не разрешается.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lastRenderedPageBreak/>
        <w:t xml:space="preserve">Самостоятельное пользование музыкальной и другой аппаратурой ФОКа не разрешается.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Все помещения ФОКа, являются зонами, свободными от курения.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Находиться в ФОКе в нетрезвом виде запрещается.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Принимать пищу в местах, предназначенных для тренировок и раздевалках запрещено.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Праздничные встречи проводить без согласования с Администрацией ФОКа не разрешается.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Передавать карту другому лицу не разрешается.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Посещая ФОК, не оставляйте личные вещи и одежду без присмотра. Используйте для их хранения шкафы в раздевалках.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За утерянные или оставленные без присмотра вещи, а также за ценные вещи, несданные на ответственное хранение, Администрация ФОКа ответственности не несет.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За технические неудобства, вызванные проведением городскими властями сезонных профилактических и ремонтно-строительных работ, ФОК ответственности не несет.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ФОК не несет ответственности за вред здоровью и/или имуществу, причиненный противоправными действиями третьих лиц. 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 нарушении Общих Правил ФОКа и Правил Посещений Администрация оставляет за собой право пересмотреть срок действия Вашего контракта.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 случае необходимости и для Вашего комфорта допускается введение новых пунктов Правил.</w:t>
      </w:r>
    </w:p>
    <w:p w:rsidR="00674A80" w:rsidRPr="004F4A48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Посещение тренировочных занятий (нахождение на балконе, межэтажных лестничных клетках, в спортивных залах и на спортивных площадках) без согласования с Администрацией ФОКа не разрешается. </w:t>
      </w:r>
    </w:p>
    <w:p w:rsidR="00674A80" w:rsidRPr="004F4A48" w:rsidRDefault="00674A80" w:rsidP="00674A80">
      <w:pPr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286"/>
        <w:gridCol w:w="7177"/>
      </w:tblGrid>
      <w:tr w:rsidR="00674A80" w:rsidRPr="004F4A48" w:rsidTr="008511DE">
        <w:tc>
          <w:tcPr>
            <w:tcW w:w="2286" w:type="dxa"/>
          </w:tcPr>
          <w:p w:rsidR="00674A80" w:rsidRPr="004F4A48" w:rsidRDefault="00674A80" w:rsidP="008511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A80" w:rsidRPr="004F4A48" w:rsidRDefault="00674A80" w:rsidP="008511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7" w:type="dxa"/>
            <w:tcBorders>
              <w:bottom w:val="single" w:sz="12" w:space="0" w:color="000080"/>
            </w:tcBorders>
            <w:vAlign w:val="center"/>
          </w:tcPr>
          <w:p w:rsidR="00674A80" w:rsidRPr="004F4A48" w:rsidRDefault="00674A80" w:rsidP="008511DE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48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ПОСЕЩЕНИЙ ПЛАВАТЕЛЬНЫХ БАССЕЙНОВ И ГРУППОВЫХ ПРОГРАММ МАУ «ФОК «Кварц»»</w:t>
            </w:r>
          </w:p>
        </w:tc>
      </w:tr>
    </w:tbl>
    <w:p w:rsidR="00674A80" w:rsidRPr="004F4A48" w:rsidRDefault="00674A80" w:rsidP="00674A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hd w:val="clear" w:color="auto" w:fill="FFFFFF"/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ПЛАВАТЕЛЬНЫЕ БАССЕЙНЫ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ФОК оставляет за собой право не допускать в бассейн лиц, не прошедших соответствующий осмотр у медперсонала ФОКа.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Кожный осмотр у медперсонала ФОКа необходимо проходить один раз в месяц.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Лица с любыми кожными заболеваниями к посещению плавательных бассейнов не допускаются. 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Пенсионерам по возрасту для посещения бассейна предоставлять соответствующую справку (заключение об отсутствии противопоказаний для посещения бассейна). 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Посетители ФОКа обязан иметь сменную обувь, шапочку, купальный костюм. Перед занятиями в бассейне посетитель обязан мыться с мылом и губкой без купального костюма. После посещения сауны перед выходом в бассейн, принятие душа является обязательным.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Брать в душевые стеклянные предметы и бритвы, а также пользование кремами и мазями перед выходом в бассейн не разрешается. Лить воду на камни обогрева в сауне запрещается.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В бассейне запрещается прыгать в воду с бортиков и пр. (за исключением специальных занятий). 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Рекомендуется посещение уроков, соответствующих вашему уровню подготовленности. 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Администрация оставляет за собой право поменять заявленного в расписании инструктора и вносить изменения в расписание групповых занятий в бассейне.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Во время проведения групповых занятий в бассейне зона для плавания может быть ограничена. 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Большой плавательный бассейн разрешено посещать детям с 7 лет.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Детям до 14 лет разрешается посещать большой плавательный бассейн только под присмотром родителей или сопровождающих уполномоченных лиц.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Занятия в бассейне могут быть перенесены по времени в случае проведения профилактических и иных работ.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Занятия в бассейне, пропущенные по вине Заказчика, не возмещаются и не переносятся, за исключением случаев указанных в п. 6.5. Публичной оферты.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Общая продолжительность нахождения посетителей в плавательных бассейнах, раздевалках и местах общего пользования по определенным видам карт не может превышать </w:t>
      </w:r>
      <w:r w:rsidRPr="004F4A48">
        <w:rPr>
          <w:rFonts w:ascii="Times New Roman" w:hAnsi="Times New Roman" w:cs="Times New Roman"/>
          <w:b/>
          <w:bCs/>
          <w:sz w:val="20"/>
          <w:szCs w:val="20"/>
        </w:rPr>
        <w:t>90 минут</w:t>
      </w:r>
      <w:r w:rsidRPr="004F4A48">
        <w:rPr>
          <w:rFonts w:ascii="Times New Roman" w:hAnsi="Times New Roman" w:cs="Times New Roman"/>
          <w:sz w:val="20"/>
          <w:szCs w:val="20"/>
        </w:rPr>
        <w:t xml:space="preserve"> с момента регистрации на стойке ресепшн до момента возврата ключа от шкафа на стойку рецепции. В случае нарушения правила, установленного данным пунктом, взимается штраф, установленный Администрацией МАУ «ФОК «Кварц» (приложение № 3). Данное правило не распространяется на карты свободного посещения.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Следите за информацией на информационных стендах.</w:t>
      </w:r>
    </w:p>
    <w:p w:rsidR="00674A80" w:rsidRPr="004F4A48" w:rsidRDefault="00674A80" w:rsidP="00674A80">
      <w:pPr>
        <w:shd w:val="clear" w:color="auto" w:fill="FFFFFF"/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ГРУППОВЫЕ ПРОГРАММЫ</w:t>
      </w:r>
    </w:p>
    <w:p w:rsidR="00674A80" w:rsidRPr="004F4A48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Групповые программы проводятся по расписанию, которое может быть изменено Администрацией ФОКа. Администрация оставляет за собой право поменять заявленного в расписании инструктора. </w:t>
      </w:r>
    </w:p>
    <w:p w:rsidR="00674A80" w:rsidRPr="004F4A48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Занятия по групповым программам могут быть перенесены по времени в случае проведения профилактических и иных работ.</w:t>
      </w:r>
    </w:p>
    <w:p w:rsidR="00674A80" w:rsidRPr="004F4A48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Во избежание создания травмоопасных ситуаций необходимо приходить на групповые программы без опозданий. Не рекомендуется приходить на занятие через 10 минут после его начала. Инструктор имеет право </w:t>
      </w:r>
      <w:r w:rsidRPr="004F4A48">
        <w:rPr>
          <w:rFonts w:ascii="Times New Roman" w:hAnsi="Times New Roman" w:cs="Times New Roman"/>
          <w:sz w:val="20"/>
          <w:szCs w:val="20"/>
        </w:rPr>
        <w:lastRenderedPageBreak/>
        <w:t xml:space="preserve">не допустить Клиента на занятие в случае его опоздания, при отсутствии свободных мест в зале и в других случаях, когда это может быть создать неблагоприятные условия для занятий. </w:t>
      </w:r>
    </w:p>
    <w:p w:rsidR="00674A80" w:rsidRPr="004F4A48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color w:val="4F81BD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Рекомендуется посещать групповые программы, соответствующие Вашему уровню подготовленности и рекомендациям ФОКа. Описание групповых программ (с указанием требуемого уровня подготовки) Вы можете получить на ресепшн.</w:t>
      </w:r>
    </w:p>
    <w:p w:rsidR="00674A80" w:rsidRPr="004F4A48" w:rsidRDefault="00674A80" w:rsidP="00674A80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Не разрешается использовать свою собственную хореографию и свободные веса без соответствующей команды инструктора. </w:t>
      </w:r>
    </w:p>
    <w:p w:rsidR="00674A80" w:rsidRPr="004F4A48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Запрещается резервировать места в зале групповых программ. Также запрещается входить в зал с большими спортивными сумками.</w:t>
      </w:r>
    </w:p>
    <w:p w:rsidR="00674A80" w:rsidRPr="004F4A48" w:rsidRDefault="00674A80" w:rsidP="00674A80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Не разрешается использование мобильных телефонов в зале групповых программ. </w:t>
      </w:r>
    </w:p>
    <w:p w:rsidR="00674A80" w:rsidRPr="004F4A48" w:rsidRDefault="00674A80" w:rsidP="00674A80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Настоятельная просьба не использовать косметических средств с ароматом, чувствительным для окружающих. </w:t>
      </w:r>
    </w:p>
    <w:p w:rsidR="00674A80" w:rsidRPr="004F4A48" w:rsidRDefault="00674A80" w:rsidP="00674A80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После окончания групповой программы необходимо вернуть спортивный инвентарь в специально отведенные места.</w:t>
      </w:r>
    </w:p>
    <w:p w:rsidR="00674A80" w:rsidRPr="004F4A48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Занятия, пропущенные по вине Заказчика, не возмещаются и не переносятся, за исключением случаев указанных в п. 6.5. Публичной оферты.</w:t>
      </w:r>
    </w:p>
    <w:p w:rsidR="00674A80" w:rsidRPr="004F4A48" w:rsidRDefault="00674A80" w:rsidP="00674A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Некоторые занятия проводятся по предварительной записи. </w:t>
      </w:r>
    </w:p>
    <w:p w:rsidR="00674A80" w:rsidRPr="004F4A48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Следите за информацией на информационных стендах.</w:t>
      </w:r>
    </w:p>
    <w:p w:rsidR="00674A80" w:rsidRPr="004F4A48" w:rsidRDefault="00674A80" w:rsidP="00674A80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674A80" w:rsidRPr="004F4A48" w:rsidTr="008511DE">
        <w:tc>
          <w:tcPr>
            <w:tcW w:w="9463" w:type="dxa"/>
          </w:tcPr>
          <w:p w:rsidR="00674A80" w:rsidRPr="004F4A48" w:rsidRDefault="00674A80" w:rsidP="008511DE">
            <w:pPr>
              <w:spacing w:before="100" w:beforeAutospacing="1" w:after="100" w:afterAutospacing="1"/>
              <w:ind w:left="3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ПРАВИЛА ПОСЕЩЕНИЙ ТРЕНАЖЕРНОГО ЗАЛА </w:t>
            </w:r>
          </w:p>
        </w:tc>
      </w:tr>
    </w:tbl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ФОК рекомендует Вам пройти медицинское обследование до начала посещения тренировок, так как Вы несете персональную ответственность за свое здоровье.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Пенсионерам по возрасту для посещения тренажерного зала предоставлять соответствующую справку (заключение об отсутствии противопоказаний для посещения тренажерного зала). 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 первом посещении тренажерного зала рекомендуем записаться на вводный инструктаж в тренажерный зал и пройти фитнес – тестирование в медицинском кабинете.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Для занятий в тренажерном зале необходимо иметь предназначенную для этого сменную обувь и одежду (верхняя часть тела должна быть закрыта): футболки, спортивные брюки, шорты, кроссовки. Тренироваться в тапочках и сланцах запрещено.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Самостоятельные занятия детей в тренажерном зале разрешены с 14 лет. Детям от 13 до 14 лет разрешается посещать тренажерный зал только при проведении индивидуального занятия.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 целях безопасности не разрешается клиентам брать с собой детей в возрасте до 13 лет в тренажерный зал.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Перед началом занятий на тренажерах просим Вас ознакомиться и следовать инструкции данного тренажера. Если у Вас возник вопрос, как пользоваться тем или иным тренажером или любой другой вопрос — обращайтесь к дежурному персоналу, они всегда Вам помогут. 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Если Вы используете оборудование тренажерного зала более одного подхода, будьте внимательны к тем людям, которые хотели бы воспользоваться тем же оборудованием. Если Вы заметили, что кто-то ждет, когда Вы закончите упражнения, первым предложите делать подходы по очереди.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После работы со свободными весами, пожалуйста, уберите блины со штанг, гантели ставьте на гантельную стойку.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Пользование тренажерами может быть ограничено (для проведения профилактических и иных работ). 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Персональная тренировка может проводиться только инструкторами ФОКа.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Запись на персональную тренировку производится заранее по согласованию с инструктором.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Персональная тренировка и составление тренировочной программы проводятся только после оплаты.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 случае опоздания на персональную тренировку, время проведения занятия сокращается на время опоздания.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Все виды клип - карт имеют свой срок действия в зависимости от условий Вашего контракта.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После окончания срока действия клип-карты неизрасходованные занятия аннулируются, и стоимость неиспользованных занятий возврату не подлежит.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Просим информировать персонал ФОКа об отмене или переносе персональных тренировок. Отмена или перенос персональной тренировки (с сохранением оплаты) может быть произведено не менее чем за 15 часов до ее начала. В случае несвоевременной отмены или переноса, неиспользованная персональная тренировка считается фактически оказанной услугой и ее стоимость возврату не подлежит.</w:t>
      </w:r>
    </w:p>
    <w:p w:rsidR="00674A80" w:rsidRPr="004F4A48" w:rsidRDefault="00674A80" w:rsidP="00674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 xml:space="preserve">ПРАВИЛА ПОСЕЩЕНИЯ ЛЕДОВОЙ АРЕНЫ 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Правила внутреннего распорядка являются едиными для всех посетителей и сотрудников комплекса.                 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Посетитель имеет право пользоваться  гардеробом, подсобными помещениями, предназначенными для посетителей.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Приходить на тренировочные занятия за 20-25 мин до начала занятий.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bookmarkStart w:id="0" w:name="_GoBack"/>
      <w:bookmarkEnd w:id="0"/>
    </w:p>
    <w:p w:rsidR="00674A80" w:rsidRPr="004F4A48" w:rsidRDefault="00674A80" w:rsidP="00674A8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 xml:space="preserve">ЗАПРЕЩАЕТСЯ:      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Выходить на лед в состоянии алкогольного или наркотического опьянения;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lastRenderedPageBreak/>
        <w:t>Приносить и распивать алкогольные напитки;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Выходить на лед с едой, напитками и другими предметами;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Курить во всех помещениях ледового дворца;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Сидеть на бортиках ледового катка;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Создавать ситуации, которые могут привести к травмированию посетителей;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Находиться на льду во время его подготовки ледоуборочной машиной;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Во время массовых катаний проводить тренировки по хоккею и фигурному катанию с выполнением специальных элементов;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Кататься в противоположном направлении по отношению к движению основной массы посетителей и создавать ситуации, которые могут привести к травмированию других посетителей;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Находиться на льду лицам, которым это запрещено по состоянию здоровья;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Заходить на каток детям до 8 лет без сопровождения взрослых.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Администрация вправе отказать посетителю в обслуживании или удалить с территории спортивного комплекса в любое время, без возврата денег в случае нарушения им общественного порядка или создания угрозы жизни, здоровью и отдыху других посетителей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 травмы и несчастные случаи, связанные с нарушением настоящих Правил, администрация ФОКа ответственности не несет.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 одежду, документы, деньги, сотовые телефоны, ювелирные изделия  утерянные или оставленные без присмотра вещи администрация ФОКа ответственности не несет.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ПРАВИЛА ПОСЕЩЕНИЯ МНОГОФУНКЦИОНАЛЬНОГО СПОРТИВНОГО ЗАЛА</w:t>
      </w:r>
    </w:p>
    <w:p w:rsidR="00674A80" w:rsidRPr="004F4A48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ФОК рекомендует Вам пройти медицинское обследование до начала посещения тренировок, так как Вы несете персональную ответственность за свое здоровье.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Посещать занятия рекомендуется в удобной спортивной форме (без пуговиц, молний, выступающих деталей) и чистой спортивной обуви.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Занятия игровыми видами спорта не желательны для Клиентов с медицинскими противопоказаниями. 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Перед занятиями рекомендуется снимать с себя все предметы, представляющие опасность (часы, большие серьги, браслеты) и убирать из карманов колющие и другие предметы.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Вход в многофункциональный спортивный зал (далее – зал) разрешен только по окончании занятий предыдущей группы. 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Администрация рекомендует исключить пользование мобильным телефоном в зале - остановка во время занятия вредит вашему здоровью, телефонные звонки на занятиях мешают группе. 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 случае опоздания более чем на 10 мин. администратор вправе отказать Вам в посещении группового занятия, т.к. это опасно для вашего здоровья.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Для посещения зала Заказчику необходимо: </w:t>
      </w:r>
    </w:p>
    <w:p w:rsidR="00674A80" w:rsidRPr="004F4A48" w:rsidRDefault="00674A80" w:rsidP="00674A8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заполнить список представителей Заказчика по форме установленной ФОКом (число представителей Заказчика при аренде зала не должно превышать 30 человек);</w:t>
      </w:r>
    </w:p>
    <w:p w:rsidR="00674A80" w:rsidRPr="004F4A48" w:rsidRDefault="00674A80" w:rsidP="00674A8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назначить старшего группы, который отвечает за всю группу и списки (изменение, уточнение и т.д.);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При корректировке списков представителей Заказчика, вновь прибывшие (в место выбывших) приобретают карты посещения за свой счет. 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Используемый инвентарь после тренировки необходимо убирать на место.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Занятия, пропущенные по вине Заказчика, не возмещаются и не переносятся, за исключением случаев указанных в п. 6.5. Публичной оферты.</w:t>
      </w:r>
    </w:p>
    <w:p w:rsidR="00674A80" w:rsidRPr="004F4A48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Клуб не несет ответственности, если причиной нанесения вреда Вашему здоровью стало нарушение правил посещения зала или самостоятельный выбор некорректной нагрузки и методики.</w:t>
      </w:r>
    </w:p>
    <w:p w:rsidR="00674A80" w:rsidRPr="004F4A48" w:rsidRDefault="00674A80" w:rsidP="00674A8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На территории зала ЗАПРЕЩАЕТСЯ:</w:t>
      </w:r>
    </w:p>
    <w:p w:rsidR="00674A80" w:rsidRPr="004F4A48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находиться в игровом зале в верхней одежде и уличной обуви;</w:t>
      </w:r>
    </w:p>
    <w:p w:rsidR="00674A80" w:rsidRPr="004F4A48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приходить в нетрезвом виде, курить, употреблять спиртные напитки, нецензурные выражения;</w:t>
      </w:r>
    </w:p>
    <w:p w:rsidR="00674A80" w:rsidRPr="004F4A48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заходить в зал с напитками в стаканчиках (исключение составляет вода в специальных питьевых емкостях);</w:t>
      </w:r>
    </w:p>
    <w:p w:rsidR="00674A80" w:rsidRPr="004F4A48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преднамеренно бить по защитным решёткам ламп игрового зала мячом;</w:t>
      </w:r>
    </w:p>
    <w:p w:rsidR="00674A80" w:rsidRPr="004F4A48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выносить имущество секции за ее пределы;</w:t>
      </w:r>
    </w:p>
    <w:p w:rsidR="00674A80" w:rsidRPr="004F4A48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размещать объявления, рекламные материалы, проводить опросы и распространять товары на территории спортивного зала без письменного разрешения администрации;</w:t>
      </w:r>
    </w:p>
    <w:p w:rsidR="00674A80" w:rsidRPr="004F4A48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приносить в спортивный зал продукты питания и осуществлять прием пищи;</w:t>
      </w:r>
    </w:p>
    <w:p w:rsidR="00674A80" w:rsidRPr="004F4A48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:rsidR="00674A80" w:rsidRPr="004F4A48" w:rsidRDefault="00674A80" w:rsidP="00674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</w:rPr>
        <w:t>Приложение № 3</w:t>
      </w:r>
    </w:p>
    <w:p w:rsidR="00674A80" w:rsidRPr="004F4A48" w:rsidRDefault="00674A80" w:rsidP="00674A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ШТРАФЫ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МАУ «ФОК «Кварц» им. В.С.Щукина  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Утеря клубной карты                                           </w:t>
      </w:r>
      <w:r w:rsidRPr="004F4A48">
        <w:rPr>
          <w:rFonts w:ascii="Times New Roman" w:hAnsi="Times New Roman" w:cs="Times New Roman"/>
          <w:sz w:val="20"/>
          <w:szCs w:val="20"/>
        </w:rPr>
        <w:tab/>
      </w:r>
      <w:r w:rsidRPr="004F4A48">
        <w:rPr>
          <w:rFonts w:ascii="Times New Roman" w:hAnsi="Times New Roman" w:cs="Times New Roman"/>
          <w:sz w:val="20"/>
          <w:szCs w:val="20"/>
        </w:rPr>
        <w:tab/>
        <w:t>- 50 руб.</w:t>
      </w:r>
    </w:p>
    <w:p w:rsidR="00674A80" w:rsidRPr="004F4A48" w:rsidRDefault="00674A80" w:rsidP="00674A8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Утеря, поломка ключа от шкафчика раздевалки     </w:t>
      </w:r>
      <w:r w:rsidRPr="004F4A48">
        <w:rPr>
          <w:rFonts w:ascii="Times New Roman" w:hAnsi="Times New Roman" w:cs="Times New Roman"/>
          <w:sz w:val="20"/>
          <w:szCs w:val="20"/>
        </w:rPr>
        <w:tab/>
        <w:t>- 300 руб.</w:t>
      </w:r>
    </w:p>
    <w:p w:rsidR="00674A80" w:rsidRPr="004F4A48" w:rsidRDefault="00674A80" w:rsidP="00674A8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Утеря номерка из гардероба                             </w:t>
      </w:r>
      <w:r w:rsidRPr="004F4A48">
        <w:rPr>
          <w:rFonts w:ascii="Times New Roman" w:hAnsi="Times New Roman" w:cs="Times New Roman"/>
          <w:sz w:val="20"/>
          <w:szCs w:val="20"/>
        </w:rPr>
        <w:tab/>
      </w:r>
      <w:r w:rsidRPr="004F4A48">
        <w:rPr>
          <w:rFonts w:ascii="Times New Roman" w:hAnsi="Times New Roman" w:cs="Times New Roman"/>
          <w:sz w:val="20"/>
          <w:szCs w:val="20"/>
        </w:rPr>
        <w:tab/>
        <w:t>- 100 руб.</w:t>
      </w:r>
    </w:p>
    <w:p w:rsidR="00674A80" w:rsidRPr="004F4A48" w:rsidRDefault="00674A80" w:rsidP="00674A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674A80" w:rsidRPr="004F4A48" w:rsidRDefault="00674A80" w:rsidP="00674A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Правила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техники безопасности при занятиях в тренажерном зале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1. Приступать к занятиям  в тренажерном зале можно только после ознакомления с настоящими правилами техники безопасности.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2. К самостоятельным занятиям в тренажерном зале допускаются лица, достигшие 14-летнего   возраста. 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Детям от 13 до 14 лет разрешается посещать тренажерный зал только при проведении индивидуального занятия.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 Занятия  в тренажерном зале разрешены только в чистой спортивной обуви, 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шипами, тренироваться босиком или в открытой обуви.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 Рекомендуется снять с себя предметы, представляющие опасность на  занятиях в тренажерном зале (часы, браслеты, висячие серьги и т.п.), убрать из карманов колюще-режущие и другие посторонние предметы.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 Все упражнения в тренажерном зале выполняются только под непосредственным наблюдением инструктора тренажерного зала. В отсутствие инструктора тренажерного зала посетители в зал не допускаются.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6. При выполнении упражнений со штангой необходимо использовать замки безопасности.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 Выполнение базовых упражнений  (жим  лежа, приседания со штангой и др.) необходимо производить при страховке со стороны партнера либо инструктора тренажерного зала.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8. Выполнение упражнений с отягощением или весами, близкими к максимальным для данного  занимающегося, разрешается только при непосредственной страховке опытным партнером или инструктором тренажерного зала.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9. 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10. 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11. Не допускается перегрузка тренажерных устройств сверх нормы дополнительным навешиванием грузов.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12. Передвигаться по залу необходимо не торопясь, не заходя в рабочую зону других занимающихся. Запрещается бегать, прыгать, либо отвлекать внимание занимающихся в зале  иными способами.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13. Запрещается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14. При выполнении базовых упражнений (становая  тяга, приседания и т.д.) необходимо пользоваться атлетическим поясом.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15.  После выполнения упражнений занимающийся обязан убрать используемое им спортивное оборудование (блины, гантели, штанги, инвентарь и т.д.) на специально отведенные места.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16.  Запрещается приступать к занятиям в зале при незаживших травмах  и общем недомогании. При наступлении плохого самочувствия во время  занятий необходимо прекратить тренировку и сообщить об этом инструктору тренажерного зала.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17.  Запрещается прикасаться к движущимся частям блочных  устройств.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18. Упражнения со свободными весами необходимо выполнять на расстоянии не менее 1,5-2 метров от стекла и зеркал.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19. Запрещается ставить бутылки с водой на тренажеры, подключенные к электросети.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20. Необходимо следить, чтобы длинные и свободные детали одежды, шнурки, полотенца, провода наушников не попадали на движущиеся части тренажеров.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21. В 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22. В тренажерном зале не разрешается заниматься с обнаженным торсом.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lastRenderedPageBreak/>
        <w:t>23. Во время тренировок необходимо обязательно использовать полотенца.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24. Прием и хранение пищи в зонах, предназначенных для тренировок, запрещен.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25. Запрещается самостоятельно регулировать систему кондиционирования и вентиляции зала, громкость трансляции и подбор музыкального сопровождения.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26. При поломке или порче спортивного инвентаря необходимо прекратить занятия и сообщить об этом инструктору тренажерного зала. Занятия продолжать только после устранения неисправностей или замены спортивного оборудования (инвентаря).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27. Комплекс упражнений обязательно должен начинаться с   тщательной разминки, включающей в себя «разогревающие» упражнения для всех частей тела.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28. Внимательно прислушиваться к своим ощущениям во время выполнения упражнения. Исключать из программы упражнения, при выполнении которых, Вы испытываете сильные болевые ощущения.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29. Не выполнять движения до появления силой боли.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30. Не делать маховых и баллистических движений.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ЗАНЯТИЯ НА КАРДИО ТРЕНАЖЕРАХ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Допуск к карио тренировкам при заболевании сердечно сосудистой системы не допускается.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1. Начинать занятия с умеренной нагрузки, повышая ее постепенно.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2. Внимательно следовать инструкциям Вашего тренера по использованию контрольного тренажера.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  Никогда не оборачиваться назад, находясь на включенной беговой дорожке: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- не разговаривать с человеком стоящим сзади Вас;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- не оставлять мобильный телефон позади себя и т.п.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 Очень внимательно следить за началом движения на беговой дорожке, особенно с неконтролируемой скоростью. При занятиях на стоппере  и велотренажере прислушиваться к ощущениям в коленях и стопах и, прекращать занятия при возникновении в них болевых ощущений. Боли и возможные последующие травмы могут быть обусловлены наличием  у Вас ортопедических  проблем или анатомических особенностей.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 Седло велотренажера регулировать по высоте таким образом, чтобы нога, находящаяся в нижнем положении, была слегка согнута в колене. Во избежание проблем с позвоночником и предстательной железой никогда не наклоняйте седло назад. Руль должен устанавливаться  приблизительно на высоте седла.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6 . Обязательна разминка, включающая как разогревающие упражнения, так и упражнения на растяжку.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 Имеется большое количество противопоказаний к бегу, связанных  с ортопедическими проблемами, анатомическими особенностями или излишним весом. Убедитесь  в их отсутствии.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Правила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техники безопасности при посещении плавательного бассейна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1. Приступать к занятиям  в бассейне можно только после ознакомления с настоящими правилами техники безопасности.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2. Иметь надлежаще оформленную медицинскую справку с допуском к занятиям в бассейне.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3.Иметь при себе мыло, мочалку, полотенце, шапочку, купальник или плавки спортивного образца (одевать после принятия душа, перед плаванием), сменную обувь (шлепанцы) и пакет для нее.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4.Хранить при себе ремешок с ключом от индивидуального шкафчика для одежды.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5.Перед занятием в ваннах бассейна тщательно мыться под душем с мылом и мочалкой без купального костюма.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ПОСЕТИТЕЛЯМ ПЛАВАТЕЛЬНОГО БАССЕЙНА КАТЕГОРИЧЕСКИ ЗАПРЕЩАЕТСЯ: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1. Входить без сменной обуви, в верхней одежде в раздевалки, ванны, спортивные залы, сауны бассейна.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2.Плавать  без шапочек.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3.Плавать в хлопчатобумажных плавках и трусах, не предназначенных для занятий в бассейне.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4.Пользоваться кремами и мазями перед плаванием.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5.Пользоваться  моющими и другими средствами в стеклянной упаковке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6.Прыгать с вышек без разрешения дежурного инструктора.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7.Висеть на волногасящих дорожках.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8. Бегать по бортику и нырять с разбега в воду.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9.Категорически запрещается оправление естественных надобностей в ванну бассейна.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10.Курить в помещении бассейна.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11. Приносить и распивать спиртные напитки в помещениях бассейна.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12. Находиться в бассейне в состоянии алкогольного, наркотического или токсического опьянения.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13.Находиться в воде более положенного времени.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14. Использовать электроприборы.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Правила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техники безопасности при посещении ледовой арены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1. Игры и зимние виды спорта (хоккей, хоккей с мячом на льду) допускаются только в предварительно согласованное с администрацией и оплаченное время. Во время работы катка для массового посетителя выход на лед с клюшками, шайбами, мячами, санками запрещен.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 xml:space="preserve"> Категорически запрещается: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Выходить на лед в состоянии алкогольного или наркотического опьянения;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Приносить и распивать алкогольные напитки;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Выходить на лед с едой, напитками и другими предметами;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Курить во всех помещениях ледового дворца;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Перелазить через турникеты, перепрыгивать через борта;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Сидеть на бортиках ледового катка;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Создавать ситуации, которые могут привести к травмированию посетителей;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Находиться на льду во время его подготовки льдоуборочной машиной;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Во время массовых катаний проводить тренировки по хоккею и фигурному катанию с выполнением специальных элементов;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Кататься в противоположном направлении по отношению к движению основной массы посетителей и создавать ситуации, которые могут привести к травмированию других посетителей;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Находиться на льду лицам, которым это запрещено по состоянию здоровья;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Заходить на каток детям до 8 лет без сопровождения взрослых;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Проносить на лед еду и напитки;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Мусорить и кидать на лед любые предметы;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Приносить и применять взрывчатые и легковоспламеняющиеся вещества (в том числе пиротехнические изделия);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Приводить с собой животных;</w:t>
      </w:r>
    </w:p>
    <w:p w:rsidR="00674A80" w:rsidRPr="004F4A48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Умышленно мешать кататься другим посетителям катка.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Правила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техники безопасности при занятиях в</w:t>
      </w:r>
      <w:r w:rsidRPr="004F4A48">
        <w:rPr>
          <w:rFonts w:ascii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hAnsi="Times New Roman" w:cs="Times New Roman"/>
          <w:b/>
          <w:sz w:val="20"/>
          <w:szCs w:val="20"/>
        </w:rPr>
        <w:t>фитнес зале</w:t>
      </w:r>
    </w:p>
    <w:p w:rsidR="00674A80" w:rsidRPr="004F4A48" w:rsidRDefault="00674A80" w:rsidP="00674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1.</w:t>
      </w:r>
      <w:r w:rsidRPr="004F4A48">
        <w:rPr>
          <w:rFonts w:ascii="Times New Roman" w:hAnsi="Times New Roman" w:cs="Times New Roman"/>
          <w:sz w:val="20"/>
          <w:szCs w:val="20"/>
        </w:rPr>
        <w:t xml:space="preserve"> Приступать к занятиям  в фитнес зале можно только после ознакомления с настоящими правилами техники безопасности.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2.</w:t>
      </w:r>
      <w:r w:rsidRPr="004F4A48">
        <w:rPr>
          <w:rFonts w:ascii="Times New Roman" w:hAnsi="Times New Roman" w:cs="Times New Roman"/>
          <w:sz w:val="20"/>
          <w:szCs w:val="20"/>
        </w:rPr>
        <w:t xml:space="preserve"> Занятия  в фитнес зале разрешены только в чистой спортивной обуви, рекомендуется использовать удобную закрытую обувь с резиновой и нескользящей подошвой. 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3.</w:t>
      </w:r>
      <w:r w:rsidRPr="004F4A48">
        <w:rPr>
          <w:rFonts w:ascii="Times New Roman" w:hAnsi="Times New Roman" w:cs="Times New Roman"/>
          <w:sz w:val="20"/>
          <w:szCs w:val="20"/>
        </w:rPr>
        <w:t xml:space="preserve"> Рекомендуется снять с себя предметы, представляющие опасность на  занятиях в фитнес зале (часы, браслеты, висячие серьги и т.п.), убрать из карманов колюще-режущие и другие посторонние предметы.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4.</w:t>
      </w:r>
      <w:r w:rsidRPr="004F4A48">
        <w:rPr>
          <w:rFonts w:ascii="Times New Roman" w:hAnsi="Times New Roman" w:cs="Times New Roman"/>
          <w:sz w:val="20"/>
          <w:szCs w:val="20"/>
        </w:rPr>
        <w:t> Все упражнения в фитнес зале выполняются только под непосредственным наблюдением инструктора фитнес зала. В отсутствие инструктора фитнес зала посетители в зал не допускаются.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Pr="004F4A48">
        <w:rPr>
          <w:rFonts w:ascii="Times New Roman" w:hAnsi="Times New Roman" w:cs="Times New Roman"/>
          <w:sz w:val="20"/>
          <w:szCs w:val="20"/>
        </w:rPr>
        <w:t>С гантелями и инвентарем следует обращаться предельно аккуратно. Все упражнения должны выполняться плавно, без рывков.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6.</w:t>
      </w:r>
      <w:r w:rsidRPr="004F4A48">
        <w:rPr>
          <w:rFonts w:ascii="Times New Roman" w:hAnsi="Times New Roman" w:cs="Times New Roman"/>
          <w:sz w:val="20"/>
          <w:szCs w:val="20"/>
        </w:rPr>
        <w:t xml:space="preserve"> Передвигаться по залу необходимо не торопясь, не заходя в рабочую зону других занимающихся. 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7.</w:t>
      </w:r>
      <w:r w:rsidRPr="004F4A48">
        <w:rPr>
          <w:rFonts w:ascii="Times New Roman" w:hAnsi="Times New Roman" w:cs="Times New Roman"/>
          <w:sz w:val="20"/>
          <w:szCs w:val="20"/>
        </w:rPr>
        <w:t> После выполнения упражнений занимающийся обязан убрать используемое им спортивное оборудование (гантели, инвентарь и т.д.) на специально отведенные места.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8.</w:t>
      </w:r>
      <w:r w:rsidRPr="004F4A48">
        <w:rPr>
          <w:rFonts w:ascii="Times New Roman" w:hAnsi="Times New Roman" w:cs="Times New Roman"/>
          <w:sz w:val="20"/>
          <w:szCs w:val="20"/>
        </w:rPr>
        <w:t xml:space="preserve"> Упражнения необходимо выполнять на расстоянии не менее 1,5-2 метров от стекла и зеркал.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9.</w:t>
      </w:r>
      <w:r w:rsidRPr="004F4A48">
        <w:rPr>
          <w:rFonts w:ascii="Times New Roman" w:hAnsi="Times New Roman" w:cs="Times New Roman"/>
          <w:sz w:val="20"/>
          <w:szCs w:val="20"/>
        </w:rPr>
        <w:t> Во время тренировок необходимо обязательно использовать полотенца.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10.</w:t>
      </w:r>
      <w:r w:rsidRPr="004F4A48">
        <w:rPr>
          <w:rFonts w:ascii="Times New Roman" w:hAnsi="Times New Roman" w:cs="Times New Roman"/>
          <w:sz w:val="20"/>
          <w:szCs w:val="20"/>
        </w:rPr>
        <w:t> При поломке или порче спортивного инвентаря необходимо прекратить занятия и сообщить об этом инструктору фитнес зала. Занятия продолжать только после устранения неисправностей или замены спортивного оборудования (инвентаря).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11.</w:t>
      </w:r>
      <w:r w:rsidRPr="004F4A48">
        <w:rPr>
          <w:rFonts w:ascii="Times New Roman" w:hAnsi="Times New Roman" w:cs="Times New Roman"/>
          <w:sz w:val="20"/>
          <w:szCs w:val="20"/>
        </w:rPr>
        <w:t> Комплекс упражнений обязательно должен начинаться с   тщательной разминки, включающей в себя «разогревающие» упражнения для всех частей тела.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12.</w:t>
      </w:r>
      <w:r w:rsidRPr="004F4A48">
        <w:rPr>
          <w:rFonts w:ascii="Times New Roman" w:hAnsi="Times New Roman" w:cs="Times New Roman"/>
          <w:sz w:val="20"/>
          <w:szCs w:val="20"/>
        </w:rPr>
        <w:t> Внимательно прислушиваться к своим ощущениям во время выполнения упражнения. Исключать из программы упражнения, при выполнении которых, Вы испытываете сильные болевые ощущения.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В фитнес зале запрещается: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1.</w:t>
      </w:r>
      <w:r w:rsidRPr="004F4A48">
        <w:rPr>
          <w:rFonts w:ascii="Times New Roman" w:hAnsi="Times New Roman" w:cs="Times New Roman"/>
          <w:sz w:val="20"/>
          <w:szCs w:val="20"/>
        </w:rPr>
        <w:t> Брать гантели влажными или потными руками. Это может привести к выскальзыванию отягощения из рук и его падению.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2. Приступать к занятиям в зале при незаживших травмах  и общем недомогании. При наступлении плохого самочувствия во время  занятий необходимо прекратить тренировку и сообщить об этом инструктору фитнес зала.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3. Бегать, прыгать, либо отвлекать внимание занимающихся в зале  иными способами.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lastRenderedPageBreak/>
        <w:t>4. Использовать обувь на высоких каблуках, с кожаной подошвой, с шипами, тренироваться босиком или в открытой обуви.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5. Самостоятельно регулировать систему кондиционирования и вентиляции зала, громкость трансляции и подбор музыкального сопровождения.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6. Выполнять движения до появления силой боли.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 xml:space="preserve">7. </w:t>
      </w:r>
      <w:r w:rsidRPr="004F4A48">
        <w:rPr>
          <w:rFonts w:ascii="Times New Roman" w:hAnsi="Times New Roman" w:cs="Times New Roman"/>
          <w:sz w:val="20"/>
          <w:szCs w:val="20"/>
        </w:rPr>
        <w:t>Делать маховые и баллистические движения.</w:t>
      </w:r>
      <w:r w:rsidRPr="004F4A4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8.</w:t>
      </w:r>
      <w:r w:rsidRPr="004F4A48">
        <w:rPr>
          <w:rFonts w:ascii="Times New Roman" w:hAnsi="Times New Roman" w:cs="Times New Roman"/>
          <w:sz w:val="20"/>
          <w:szCs w:val="20"/>
        </w:rPr>
        <w:t> Заниматься с обнаженным торсом.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bCs/>
          <w:sz w:val="20"/>
          <w:szCs w:val="20"/>
        </w:rPr>
        <w:t>9.</w:t>
      </w:r>
      <w:r w:rsidRPr="004F4A48">
        <w:rPr>
          <w:rFonts w:ascii="Times New Roman" w:hAnsi="Times New Roman" w:cs="Times New Roman"/>
          <w:sz w:val="20"/>
          <w:szCs w:val="20"/>
        </w:rPr>
        <w:t> Прием и хранение пищи в зонах, предназначенных для тренировок.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10. Курить.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11. Приносить и распивать спиртные напитки.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4A48">
        <w:rPr>
          <w:rFonts w:ascii="Times New Roman" w:hAnsi="Times New Roman" w:cs="Times New Roman"/>
          <w:sz w:val="20"/>
          <w:szCs w:val="20"/>
        </w:rPr>
        <w:t>12. Находиться в состоянии алкогольного, наркотического или токсического опьянения.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4A48"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674A80" w:rsidRPr="004F4A48" w:rsidRDefault="00674A80" w:rsidP="00674A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4A80" w:rsidRPr="004F4A48" w:rsidRDefault="00674A80" w:rsidP="00674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b/>
          <w:sz w:val="20"/>
          <w:szCs w:val="20"/>
          <w:lang w:eastAsia="ru-RU"/>
        </w:rPr>
        <w:t>Правила</w:t>
      </w:r>
    </w:p>
    <w:p w:rsidR="00674A80" w:rsidRPr="004F4A48" w:rsidRDefault="00674A80" w:rsidP="00674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пожарной безопасности при посещении спортивных объектов МАУ «ФОК «Кварц» им. В.С. Щукина»</w:t>
      </w:r>
    </w:p>
    <w:p w:rsidR="00674A80" w:rsidRPr="004F4A48" w:rsidRDefault="00674A80" w:rsidP="00674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4F4A48">
        <w:rPr>
          <w:rFonts w:ascii="Times New Roman" w:hAnsi="Times New Roman" w:cs="Times New Roman"/>
          <w:sz w:val="20"/>
          <w:szCs w:val="20"/>
          <w:lang w:eastAsia="ru-RU"/>
        </w:rPr>
        <w:t xml:space="preserve"> При посещении спортивных объектов МАУ «ФОК «Кварц» им. В.С. Щукина» далее (учреждение) запрещается: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sz w:val="20"/>
          <w:szCs w:val="20"/>
          <w:lang w:eastAsia="ru-RU"/>
        </w:rPr>
        <w:t>- курить на территории учреждения.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sz w:val="20"/>
          <w:szCs w:val="20"/>
          <w:lang w:eastAsia="ru-RU"/>
        </w:rPr>
        <w:t>- разводить костры на территории учреждения.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sz w:val="20"/>
          <w:szCs w:val="20"/>
          <w:lang w:eastAsia="ru-RU"/>
        </w:rPr>
        <w:t>- приносить и использовать на территории учреждения пиротехнические изделия, а также иные вещества, способные вызвать возгорание.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sz w:val="20"/>
          <w:szCs w:val="20"/>
          <w:lang w:eastAsia="ru-RU"/>
        </w:rPr>
        <w:t xml:space="preserve">- пользоваться неисправными и самодельными электроприборами. 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4F4A48">
        <w:rPr>
          <w:rFonts w:ascii="Times New Roman" w:hAnsi="Times New Roman" w:cs="Times New Roman"/>
          <w:sz w:val="20"/>
          <w:szCs w:val="20"/>
          <w:lang w:eastAsia="ru-RU"/>
        </w:rPr>
        <w:t xml:space="preserve"> Действия при обнаружении пожара. 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sz w:val="20"/>
          <w:szCs w:val="20"/>
          <w:lang w:eastAsia="ru-RU"/>
        </w:rPr>
        <w:t xml:space="preserve">- в каждом случае появления дыма, запаха гари, очагов горения </w:t>
      </w:r>
      <w:r w:rsidRPr="004F4A48">
        <w:rPr>
          <w:rFonts w:ascii="Times New Roman" w:hAnsi="Times New Roman" w:cs="Times New Roman"/>
          <w:b/>
          <w:sz w:val="20"/>
          <w:szCs w:val="20"/>
          <w:lang w:eastAsia="ru-RU"/>
        </w:rPr>
        <w:t>НЕМЕДЛЕННО</w:t>
      </w:r>
      <w:r w:rsidRPr="004F4A48">
        <w:rPr>
          <w:rFonts w:ascii="Times New Roman" w:hAnsi="Times New Roman" w:cs="Times New Roman"/>
          <w:sz w:val="20"/>
          <w:szCs w:val="20"/>
          <w:lang w:eastAsia="ru-RU"/>
        </w:rPr>
        <w:t xml:space="preserve"> сообщить администратору на стойке рецепции или любому работнику учреждения и вызывать пожарную помощь по телефону </w:t>
      </w:r>
      <w:r w:rsidRPr="004F4A48">
        <w:rPr>
          <w:rFonts w:ascii="Times New Roman" w:hAnsi="Times New Roman" w:cs="Times New Roman"/>
          <w:b/>
          <w:sz w:val="20"/>
          <w:szCs w:val="20"/>
          <w:lang w:eastAsia="ru-RU"/>
        </w:rPr>
        <w:t>01</w:t>
      </w:r>
      <w:r w:rsidRPr="004F4A4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sz w:val="20"/>
          <w:szCs w:val="20"/>
          <w:lang w:eastAsia="ru-RU"/>
        </w:rPr>
        <w:t>- принять меры к эвакуации людей, которым угрожает опасность.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sz w:val="20"/>
          <w:szCs w:val="20"/>
          <w:lang w:eastAsia="ru-RU"/>
        </w:rPr>
        <w:t>- приступить к тушению огня с помощью огнетушителей, внутренних пожарных кранов и других средств.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Pr="004F4A48">
        <w:rPr>
          <w:rFonts w:ascii="Times New Roman" w:hAnsi="Times New Roman" w:cs="Times New Roman"/>
          <w:bCs/>
          <w:sz w:val="20"/>
          <w:szCs w:val="20"/>
          <w:lang w:eastAsia="ru-RU"/>
        </w:rPr>
        <w:t>При вызове пожарной помощи</w:t>
      </w:r>
      <w:r w:rsidRPr="004F4A48">
        <w:rPr>
          <w:rFonts w:ascii="Times New Roman" w:hAnsi="Times New Roman" w:cs="Times New Roman"/>
          <w:sz w:val="20"/>
          <w:szCs w:val="20"/>
          <w:lang w:eastAsia="ru-RU"/>
        </w:rPr>
        <w:t xml:space="preserve"> необходимо кратко сообщить, что горит и точный адрес места пожара.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4A80" w:rsidRPr="004F4A48" w:rsidRDefault="00674A80" w:rsidP="00674A80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hAnsi="Times New Roman" w:cs="Times New Roman"/>
          <w:sz w:val="20"/>
          <w:szCs w:val="20"/>
          <w:lang w:eastAsia="ru-RU"/>
        </w:rPr>
        <w:t>Встретить прибывшие пожарные автомашины и показать пожарным ближайший путь к очагу горения.</w:t>
      </w:r>
    </w:p>
    <w:p w:rsidR="00674A80" w:rsidRPr="004F4A48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A48" w:rsidRPr="004F4A48" w:rsidRDefault="004F4A48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01C6" w:rsidRDefault="006301C6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1C6" w:rsidRDefault="006301C6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A48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соглашение к договору публичной оферты 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A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оказание физкультурно-оздоровительных услуг МАУ «ФОК «Кварц» от 12.02.2015 года о продаже карт на условиях рассрочки платежа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г. Бор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</w:t>
      </w:r>
      <w:r w:rsidR="004F4A4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 «__» ____________ </w:t>
      </w:r>
      <w:r w:rsidR="004F4A4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Муниципальное автономное учреждение «Физкультурно-оздоровительный комплекс «Кварц» им. В.С. Щукина», именуемое в дальнейшем "Исполнитель", в лице директора Горшкова Михаила Анатольевича, действующего на основании Устава, с одной стороны, и __________________________________________________________________________________, именуемый(ая) в дальнейшем «Заказчик», с другой стороны, вместе и по отдельности именуемые "Стороны" составили настоящее Дополнительное соглашение (далее по тексту – Соглашение) о нижеследующем: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ПРЕДМЕТ ДОГОВОРА.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 xml:space="preserve">Исполнитель обязуется оказать услуги по Виду Карты: ____________________ (далее по тексту – услуги) на условиях указанных в Соглашении, а Заказчик обязуется оплатить услуги в размере и в сроки установленные Соглашением.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СТОИМОСТЬ И ПОРЯДОК РАСЧЕТОВ.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Общая стоимость услуг составляет</w:t>
      </w:r>
      <w:r w:rsidR="007B3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>____________(___________________) рублей 00 копеек (НДС не облагается).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2.2. Оплата услуг осуществляется Заказчиком с рассрочкой ежемесячных платежей в срок до «__» _________ 20__ года в следующем порядке: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2.2.1. Оплата за первый месяц в сумме_____________ (______________________) рублей 00 копеек осуществляется в момент подписания Соглашения «__» __________ 20__ года.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2.2.2. Следующие платежи осуществляются равными суммами по </w:t>
      </w:r>
      <w:r w:rsidR="001F73A6" w:rsidRPr="004F4A48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1F73A6" w:rsidRPr="004F4A48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>) рублей 00 копеек до «__» числа каждого месяца, в соответствии с графиком платежей: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1 месяц______ (___________) рублей 00 копеек («__» ____________20__ г.) 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 месяц______ (___________) рублей 00 копеек (до «__» _________ 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 месяц ______ (___________) рублей 00 копеек («__» ____________20__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4 месяц ______ (___________) рублей 00 копеек («__» ____________20__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5 месяц ______ (___________) рублей 00 копеек («__» ____________20__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 месяц ______ (___________) рублей 00 копеек («__» ____________20__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 месяц ______ (___________) рублей 00 копеек («__» ____________20__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 месяц ______ (___________) рублей 00 копеек («__» ____________20__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9 месяц ______ (___________) рублей 00 копеек («__» ____________20__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10 месяц ______ (___________) рублей 00 копеек («__» ____________20__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11 месяц ______ (___________) рублей 00 копеек («__» ____________20__ г.)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2.3. Оплата услуг производится Заказчиком в кассу Исполнителя.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ПРАВА И ОБЯЗАННОСТИ СТОРОН.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Исполнитель обязан: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3.1.1.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В течение срока действия настоящего Соглашения оказать Заказчику услуги, в соответствии с действующим законодательством РФ и условиям их предоставления в соответствии с Видом Карты указанной в п. 1.1. настоящего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3.1.2. Предоставить Заказчику достоверную информацию о видах предоставляемых услуг, способах их предоставления, условиях оплаты услуг и другую информацию,  необходимую в рамках исполнения условий настоящего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3.1.3. Использовать персональные данные, предоставленные Заказчиком при регистрации в ФОКе, с его письменного согласия, при проведении маркетинговых, рекламных компаний ФОКа, сохраняя при этом  конфиденциальность предоставленных  данных перед третьими лицами.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3.2. Исполнитель имеет право: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3.2.1. В любое время в одностороннем порядке расторгнуть настоящее Соглашение в случае если Заказчик не произведет в установленный срок платеж (очередной платеж) за услуги.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3.3.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Заказчик обязан: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3.3.1. Посещать ФОК на условиях, определенных Видом Карты указанной в п. 1.1. настоящего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3.3.2. Производить платежи в соответствии с условиями раздела 2 настоящего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3.3.3. Активировать карту не позднее 30-ти дней после ее приобретения, в противном случае через 30-ть дней после приобретения карта активируется автоматически и с этого момента начинается срок действия карты. Неиспользованные услуги аннулируются автоматически.      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3.4. Заказчик имеет право: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3.4.1. Требовать от Исполнителя предоставления качественных услуг в соответствии с условиями настоящего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3.4.2. Получать необходимую и достоверную информацию о работе ФОКа и оказываемых им услугах.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3.4.3. Направлять Исполнителю свои мнения, предложения и рекомендации по виду услуг настоящего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3.5. Заказчику запрещается: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3.5.1. Посещение Фока при просрочке платежей в установленный срок в соответствии с разделом 2 настоящего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3.5.1. Передавать право пользования услугами, указанными в п. 1.1. настоящего Соглашения третьим лицам.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ОТВЕТСТВЕННОСТЬ СТОРОН.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4.1. 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РФ. 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ПОРЯДОК РАЗРЕШЕНИЯ СПОРОВ.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            5.1. Все споры и разногласия, которые могут возникнуть в связи с заключением, исполнением либо прекращением настоящего Соглашения должны разрешаться в претензионном порядке, путем направления претензии и ответа на нее в течение 10 (Десяти) рабочих дней с момента возникновения разногласия либо получения претензии соответственно.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5.2. В случае не достижения согласия Стороны вправе передать спорный вопрос на разрешение Суда в соответствии с процессуальным законодательством РФ.  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ПОРЯДОК ИЗМЕНЕНИЯ И РАСТОРЖЕНИЯ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Изменение условий настоящего Соглашения, его расторжение и прекращение допускаются по письменному соглашению Сторон. Вносимые дополнения и изменения оформляются в письменном виде и подписываются полномочными представителями Сторон.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6.2. При неисполнении Заказчиком взятых на себя обязательств, Исполнитель вправе в одностороннем порядке расторгнуть настоящее Соглашение.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6.3. При досрочном расторжении настоящего Соглашения со стороны Заказчика и при отказе Заказчика исполнять взятые на себя обязательства, денежные средства, уплаченные Исполнителю ранее согласно графика платежей указанного в п. 2.2.2. настоящего Соглашения, Заказчику не возвращаются.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 ОБСТОЯТЕЛЬСТВА НЕПРЕОДОЛИМОЙ СИЛЫ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7.1. Стороны освобождаются от ответственности за полное или частичное неисполнение обязательств по настоящему Соглашению, если указанное неисполнение явилось следствием действия форс-мажорных обстоятельств (обстоятельств непреодолимой силы).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7.2. Под форс-мажорными обстоятельствами Стороны подразумевают: пожар, наводнение, землетрясение и другие стихийные бедствия, войны, военные действия, массовые беспорядки, забастовки. При возникновении форс-мажорных обстоятельств, Стороны производят взаиморасчеты по обязательствам, выполненным на момент наступления форс-мажорных обстоятельств.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7.3. 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форс-мажорных обстоятельств, но не позднее, чем через 5 (пять)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7.4. Возникновение форс-мажорных обстоятельств должно быть подтверждено Торгово-Промышленной Палатой Российской Федерации (или ее региональных подразделений) или иным компетентным органом власти.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7.5. Срок действия настоящего Соглашения автоматически продлевается на период  форс-мажора и устранения его последствий. 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7.6. Если наступившие обстоятельства, перечисленные в п. 7.2 Соглашения,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СРОК ДЕЙСТВИЯ СОГЛАШЕНИЯ.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lastRenderedPageBreak/>
        <w:t>8.1. Настоящее Соглашение вступает в силу с момента его подписания и действует до момента исполнения Сторонами своих обязательств в полном объеме.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8.2. Настоящее Соглашение составлено в двух экземплярах, имеющих одинаковую юридическую силу, по одному для каждой Стороны.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9. ПРОЧИЕ УСЛОВИЯ.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9.1. Во всем остальном, что не урегулировано настоящим Соглашением, Стороны руководствуются договором публичной оферты на оказание физкультурно-оздоровительных услуг МАУ «ФОК «Кварц» от 12.02.2015 года, а также действующим законодательством РФ.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9.2. На рассроченные суммы проценты не начисляются.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10. АДРЕСА  И РЕКВИЗИТЫ СТОРОН.</w:t>
      </w:r>
    </w:p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820"/>
      </w:tblGrid>
      <w:tr w:rsidR="00FF2A22" w:rsidRPr="004F4A48" w:rsidTr="001F73A6">
        <w:trPr>
          <w:trHeight w:val="2407"/>
        </w:trPr>
        <w:tc>
          <w:tcPr>
            <w:tcW w:w="5245" w:type="dxa"/>
          </w:tcPr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Исполнитель: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«ФОК «Кварц» им. В.С.Щукина»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фактический: 606443, Нижегородская обл. г. Бор  ул. Маяковского д.10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ИНН 5246030124 КПП 524601001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ПОЛУЧАТЕЛЯ: Волго-Вятское ГУ Банка России г. Нижний Новгород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р/с 40701810222021000080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042202001</w:t>
            </w:r>
          </w:p>
        </w:tc>
        <w:tc>
          <w:tcPr>
            <w:tcW w:w="4820" w:type="dxa"/>
          </w:tcPr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Заказчик: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___________________________________________________,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Паспорт</w:t>
            </w:r>
            <w:r w:rsidR="007B3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_____</w:t>
            </w:r>
            <w:r w:rsidR="007B3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№</w:t>
            </w:r>
            <w:r w:rsidR="007B3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_______, выданный «__»_________ г., кем___________________________________________________________________________________________________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___________________________________________________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Адрес:________________________________________________________________________________________________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Тел.______________________________</w:t>
            </w:r>
          </w:p>
        </w:tc>
      </w:tr>
    </w:tbl>
    <w:p w:rsidR="00FF2A22" w:rsidRPr="004F4A48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1418"/>
        <w:gridCol w:w="4075"/>
      </w:tblGrid>
      <w:tr w:rsidR="00FF2A22" w:rsidRPr="004F4A48" w:rsidTr="00B217B7">
        <w:tc>
          <w:tcPr>
            <w:tcW w:w="4536" w:type="dxa"/>
          </w:tcPr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Исполнитель: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 / М.А.Горшков / 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М.П.</w:t>
            </w:r>
          </w:p>
        </w:tc>
        <w:tc>
          <w:tcPr>
            <w:tcW w:w="1418" w:type="dxa"/>
          </w:tcPr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Заказчик: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 /___________________ /   </w:t>
            </w:r>
          </w:p>
          <w:p w:rsidR="00FF2A22" w:rsidRPr="004F4A48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73A6" w:rsidRDefault="001F73A6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73A6" w:rsidRPr="004F4A48" w:rsidRDefault="004F4A48" w:rsidP="001F73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A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</w:t>
      </w:r>
      <w:r w:rsidR="007B303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F73A6" w:rsidRPr="004F4A4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полнительное соглашение к договору публичной оферты 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A48">
        <w:rPr>
          <w:rFonts w:ascii="Times New Roman" w:eastAsia="Times New Roman" w:hAnsi="Times New Roman" w:cs="Times New Roman"/>
          <w:b/>
          <w:sz w:val="24"/>
          <w:szCs w:val="24"/>
        </w:rPr>
        <w:t>на оказание физкультурно-оздоровительных услуг МАУ «ФОК «Кварц» от 12.02.2015 года о продаже карт на условиях рассрочки платежа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г. Бор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</w:t>
      </w:r>
      <w:r w:rsidR="004F4A48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>«__» ____________         г.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Муниципальное автономное учреждение «Физкультурно-оздоровительный комплекс «Кварц» им. В.С. Щукина», именуемое в дальнейшем "Исполнитель", в лице директора Горшкова Михаила Анатольевича, действующего на основании Устава, с одной стороны, и __________________________________________________________________________________, именуемый(ая) в дальнейшем «Заказчик», с другой стороны, вместе и по отдельности именуемые "Стороны" составили настоящее Дополнительное соглашение (далее по тексту – Соглашение) о нижеследующем: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ПРЕДМЕТ ДОГОВОРА.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 xml:space="preserve">Исполнитель обязуется оказать услуги по Виду Карты: ____________________ (далее по тексту – услуги) на условиях указанных в Соглашении, а Заказчик обязуется оплатить услуги в размере и в сроки установленные Соглашением.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СТОИМОСТЬ И ПОРЯДОК РАСЧЕТОВ.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Общая стоимость услуг составляет</w:t>
      </w:r>
      <w:r w:rsidR="007B3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7B3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>(___________________) рублей 00 копеек (НДС не облагается).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2.2. Оплата услуг осуществляется Заказчиком с рассрочкой ежемесячных платежей в срок до «__» _________ 20__ года в следующем порядке: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2.2.1. Оплата за первый месяц в сумме_____________ (______________________) рублей 00 копеек осуществляется в момент подписания Соглашения «__» __________ 20__ года.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2.2.2. Следующие платежи осуществляются равными суммами по ____________ (___________________________) рублей 00 копеек до «__» числа каждого месяца, в соответствии с графиком платежей: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1 месяц______ (___________) рублей 00 копеек («__» ____________20__ г.) 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 месяц______ (___________) рублей 00 копеек (до «__» _________ 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4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5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9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10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11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12 месяц ______ (___________) рублей 00 копеек («__» ____________20__ г.)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2.3. Оплата услуг производится Заказчиком в кассу Исполнителя.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ПРАВА И ОБЯЗАННОСТИ СТОРОН.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Исполнитель обязан: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3.1.1.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В течение срока действия настоящего Соглашения оказать Заказчику услуги, в соответствии с действующим законодательством РФ и условиям их предоставления в соответствии с Видом Карты указанной в п. 1.1. настоящего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3.1.2. Предоставить Заказчику достоверную информацию о видах предоставляемых услуг, способах их предоставления, условиях оплаты услуг и другую информацию,  необходимую в рамках исполнения условий настоящего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3.1.3. Использовать персональные данные, предоставленные Заказчиком при регистрации в ФОКе, с его письменного согласия, при проведении маркетинговых, рекламных компаний ФОКа, сохраняя при этом  конфиденциальность предоставленных  данных перед третьими лицами.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3.2. Исполнитель имеет право: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3.2.1. В любое время в одностороннем порядке расторгнуть настоящее Соглашение в случае если Заказчик не произведет в установленный срок платеж (очередной платеж) за услуги.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3.3.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Заказчик обязан: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3.3.1. Посещать ФОК на условиях, определенных Видом Карты указанной в п. 1.1. настоящего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lastRenderedPageBreak/>
        <w:t>3.3.2. Производить платежи в соответствии с условиями раздела 2 настоящего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3.3.3. Активировать карту не позднее 30-ти дней после ее приобретения, в противном случае через 30-ть дней после приобретения карта активируется автоматически и с этого момента начинается срок действия карты. Неиспользованные услуги аннулируются автоматически.      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3.4. Заказчик имеет право: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3.4.1. Требовать от Исполнителя предоставления качественных услуг в соответствии с условиями настоящего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3.4.2. Получать необходимую и достоверную информацию о работе ФОКа и оказываемых им услугах.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3.4.3. Направлять Исполнителю свои мнения, предложения и рекомендации по виду услуг настоящего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3.5. Заказчику запрещается: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3.5.1. Посещение Фока при просрочке платежей в установленный срок в соответствии с разделом 2 настоящего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3.5.1. Передавать право пользования услугами, указанными в п. 1.1. настоящего Соглашения третьим лицам.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ОТВЕТСТВЕННОСТЬ СТОРОН.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4.1. 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РФ. 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ПОРЯДОК РАЗРЕШЕНИЯ СПОРОВ.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            5.1. Все споры и разногласия, которые могут возникнуть в связи с заключением, исполнением либо прекращением настоящего Соглашения должны разрешаться в претензионном порядке, путем направления претензии и ответа на нее в течение 10 (Десяти) рабочих дней с момента возникновения разногласия либо получения претензии соответственно.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5.2. В случае не достижения согласия Стороны вправе передать спорный вопрос на разрешение Суда в соответствии с процессуальным законодательством РФ.  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ПОРЯДОК ИЗМЕНЕНИЯ И РАСТОРЖЕНИЯ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6.1.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Изменение условий настоящего Соглашения, его расторжение и прекращение допускаются по письменному соглашению Сторон. Вносимые дополнения и изменения оформляются в письменном виде и подписываются полномочными представителями Сторон.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6.2. При неисполнении Заказчиком взятых на себя обязательств, Исполнитель вправе в одностороннем порядке расторгнуть настоящее Соглашение.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6.3. При досрочном расторжении настоящего Соглашения со стороны Заказчика и при отказе Заказчика исполнять взятые на себя обязательства, денежные средства, уплаченные Исполнителю ранее согласно графика платежей указанного в п. 2.2.2. настоящего Соглашения, Заказчику не возвращаются.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 ОБСТОЯТЕЛЬСТВА НЕПРЕОДОЛИМОЙ СИЛЫ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7.1. Стороны освобождаются от ответственности за полное или частичное неисполнение обязательств по настоящему Соглашению, если указанное неисполнение явилось следствием действия форс-мажорных обстоятельств (обстоятельств непреодолимой силы).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7.2. Под форс-мажорными обстоятельствами Стороны подразумевают: пожар, наводнение, землетрясение и другие стихийные бедствия, войны, военные действия, массовые беспорядки, забастовки. При возникновении форс-мажорных обстоятельств, Стороны производят взаиморасчеты по обязательствам, выполненным на момент наступления форс-мажорных обстоятельств.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7.3. 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форс-мажорных обстоятельств, но не позднее, чем через 5 (пять)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7.4. Возникновение форс-мажорных обстоятельств должно быть подтверждено Торгово-Промышленной Палатой Российской Федерации (или ее региональных подразделений) или иным компетентным органом власти.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7.5. Срок действия настоящего Соглашения автоматически продлевается на период  форс-мажора и устранения его последствий. 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7.6. Если наступившие обстоятельства, перечисленные в п. 7.2 Соглашения,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ab/>
        <w:t>СРОК ДЕЙСТВИЯ СОГЛАШЕНИЯ.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lastRenderedPageBreak/>
        <w:t>8.1. Настоящее Соглашение вступает в силу с момента его подписания и действует до момента исполнения Сторонами своих обязательств в полном объеме.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8.2. Настоящее Соглашение составлено в двух экземплярах, имеющих одинаковую юридическую силу, по одному для каждой Стороны.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9. ПРОЧИЕ УСЛОВИЯ.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9.1. Во всем остальном, что не урегулировано настоящим Соглашением, Стороны руководствуются договором публичной оферты на оказание физкультурно-оздоровительных услуг МАУ «ФОК «Кварц» от 12.02.2015 года, а также действующим законодательством РФ.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9.2. На рассроченные суммы проценты не начисляются.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10. АДРЕСА  И РЕКВИЗИТЫ СТОРОН.</w:t>
      </w:r>
    </w:p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387"/>
      </w:tblGrid>
      <w:tr w:rsidR="001F73A6" w:rsidRPr="004F4A48" w:rsidTr="001F73A6">
        <w:trPr>
          <w:trHeight w:val="2407"/>
        </w:trPr>
        <w:tc>
          <w:tcPr>
            <w:tcW w:w="5245" w:type="dxa"/>
          </w:tcPr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Исполнитель: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«ФОК «Кварц» им. В.С.Щукина»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фактический: 606443, Нижегородская обл. г. Бор  ул. Маяковского д.10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ИНН 5246030124 КПП 524601001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ПОЛУЧАТЕЛЯ: Волго-Вятское ГУ Банка России г. Нижний Новгород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р/с 40701810222021000080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042202001</w:t>
            </w:r>
          </w:p>
        </w:tc>
        <w:tc>
          <w:tcPr>
            <w:tcW w:w="5387" w:type="dxa"/>
          </w:tcPr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Заказчик: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___________________________________________________,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Паспорт</w:t>
            </w:r>
            <w:r w:rsidR="007B3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_____</w:t>
            </w:r>
            <w:r w:rsidR="007B3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№</w:t>
            </w:r>
            <w:r w:rsidR="007B3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_______, выданный «__»_________ г., кем___________________________________________________________________________________________________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___________________________________________________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Адрес:________________________________________________________________________________________________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Тел.______________________________</w:t>
            </w:r>
          </w:p>
        </w:tc>
      </w:tr>
    </w:tbl>
    <w:p w:rsidR="001F73A6" w:rsidRPr="004F4A48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1418"/>
        <w:gridCol w:w="4075"/>
      </w:tblGrid>
      <w:tr w:rsidR="001F73A6" w:rsidRPr="004F4A48" w:rsidTr="008511DE">
        <w:tc>
          <w:tcPr>
            <w:tcW w:w="4536" w:type="dxa"/>
          </w:tcPr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Исполнитель: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 / М.А.Горшков / 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М.П.</w:t>
            </w:r>
          </w:p>
        </w:tc>
        <w:tc>
          <w:tcPr>
            <w:tcW w:w="1418" w:type="dxa"/>
          </w:tcPr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Заказчик: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 /___________________ /   </w:t>
            </w:r>
          </w:p>
          <w:p w:rsidR="001F73A6" w:rsidRPr="004F4A48" w:rsidRDefault="001F73A6" w:rsidP="0085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73A6" w:rsidRDefault="001F73A6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A48" w:rsidRPr="004F4A48" w:rsidRDefault="004F4A48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73A6" w:rsidRPr="004F4A48" w:rsidRDefault="001F73A6" w:rsidP="006B74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7458" w:rsidRPr="004F4A48" w:rsidRDefault="006B7458" w:rsidP="006B74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ПУБЛИЧНАЯ ОФЕРТА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>о заключении договора проката зимнего инвентаря  МАУ «ФОК «Кварц» им. В.С.Щукина», расположенного по адресу: 606443 Российская Федерация, Нижегородская обл., г. Бор  ул. Маяковского д.10</w:t>
      </w:r>
    </w:p>
    <w:p w:rsidR="006B7458" w:rsidRPr="004F4A48" w:rsidRDefault="006B7458" w:rsidP="006B7458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УТВЕРЖДЕНО:</w:t>
      </w:r>
    </w:p>
    <w:p w:rsidR="006B7458" w:rsidRPr="004F4A48" w:rsidRDefault="006B7458" w:rsidP="006B7458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Приказ директора МАУ «ФОК «Кварц» им.</w:t>
      </w:r>
      <w:r w:rsidR="007B30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В.С.Щукина</w:t>
      </w:r>
    </w:p>
    <w:p w:rsidR="006B7458" w:rsidRPr="004F4A48" w:rsidRDefault="006B7458" w:rsidP="006B7458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от «</w:t>
      </w:r>
      <w:r w:rsidR="00011131"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__</w:t>
      </w: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</w:t>
      </w:r>
      <w:r w:rsidR="00011131"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  <w:r w:rsidR="007B30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  <w:r w:rsidR="00011131"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№ _____</w:t>
      </w:r>
    </w:p>
    <w:p w:rsidR="006B7458" w:rsidRPr="004F4A48" w:rsidRDefault="006B7458" w:rsidP="006B745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 ПУБЛИЧНОЙ ОФЕРТЫ</w:t>
      </w:r>
    </w:p>
    <w:p w:rsidR="006B7458" w:rsidRPr="004F4A48" w:rsidRDefault="006B7458" w:rsidP="006B7458">
      <w:pPr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г. Бор                                                                                                                     редакция от </w:t>
      </w:r>
      <w:r w:rsidR="00011131" w:rsidRPr="004F4A48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 г. (в редакции приказа МАУ «ФОК «Кварц» им. В.С.Щукина от </w:t>
      </w:r>
      <w:r w:rsidR="00011131" w:rsidRPr="004F4A48">
        <w:rPr>
          <w:rFonts w:ascii="Times New Roman" w:eastAsia="Times New Roman" w:hAnsi="Times New Roman" w:cs="Times New Roman"/>
          <w:sz w:val="20"/>
          <w:szCs w:val="20"/>
        </w:rPr>
        <w:t>«__» _______ _____ г. № _____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)     </w:t>
      </w:r>
    </w:p>
    <w:p w:rsidR="006B7458" w:rsidRPr="004F4A48" w:rsidRDefault="006B7458" w:rsidP="006B74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1.Общие положения.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1.1. В соответствии со ст. 437 Гражданского Кодекса Российской Федерации данный документ, адресован всем дееспособным физическим лицам, именуемым далее по тексту «Арендатор», является Публичной офертой – официальным предложением  Муниципального Автономного Учреждения «физкультурно-оздоровительный комплекс «Кварц» им.</w:t>
      </w:r>
      <w:r w:rsidR="007B3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>В.С.Щукина», именуемого далее по тексту «Арендодатель», в лице директора Горшкова Михаила Анатольевича, действующего на основании Устава, заключить Договор проката зимнего инвентаря на указанных ниже условиях.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1.2. Полным и безоговорочным акцептом настоящей Публичной оферты является осуществление Арендатором оплаты проката лыжного оборудования (лыжи, ботинки, крепления, лыжные палки), коньков (далее-зимний инвентарь) в порядке, определенном в разделе 6 настоящего предложения (ст. 438 ГК РФ), и  получение Арендодателем соответствующего финансового документа, подтверждающего факт оплаты и копии документа удостоверяющего личность.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1.3. Сумма оплаты зависит от предоставляемого в прокат зимнего инвентаря и срока проката, согласно прейскуранту цен, являющегося неотъемлемой частью настоящей Публичной оферты (Приложение № 1).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1.4. Акцепт оферты означает, что Арендатор согласен со всеми положениями настоящего предложения, и равносилен заключению Договора проката зимнего инвентаря на приведенных ниже условиях. В связи с изложенным, внимательно прочитайте текст данного предложения. Если Вы не согласны с каким-либо пунктом настоящего предложения, Арендодатель предлагает Вам отказаться от использования услуг.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2. Предмет Договора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2.1. Настоящий Договор является Договором проката зимнего инвентаря, заключаемым путем публичной оферты, и регламентирующим порядок предоставления в прокат зимнего инвентаря и обязательств, возникающих в связи с этим у Арендодателя и Арендатора.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2.2. Арендодатель передает, а Арендатор принимает во временное пользование зимний инвентарь в полной исправности и обязуется оплатить предоставленные услуги Арендодателя согласно прейскуранту (Приложение № 1).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2.3. Зимний инвентарь, предоставленный по настоящему Договору проката может использоваться Арендатором исключительно для личных целей (для личных целей лица, интересы которого представляются).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2.4. Договор проката заключается только с лицами, достигшими 14 летнего возраста на основании паспорта Арендатора или иного документа, удостоверяющего личность.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2.5. Исправность передаваемого во временное владение и пользование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зимнего инвентаря</w:t>
      </w:r>
      <w:r w:rsidR="007B303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проверена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</w:rPr>
        <w:t>Арендодателем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 в присутствии</w:t>
      </w:r>
      <w:r w:rsidR="007B3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</w:rPr>
        <w:t>Арендатора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2.6. Марка, размер, вид и оценочная стоимость зимнего инвентаря указывается в соответствующем журнале.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3. Цель и территория проката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3.1. Арендуемый зимний инвентарь будет использоваться Арендатором для личных поездок.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3.2. Территория использования определяется территорией МАУ «ФОК «Кварц» и лесным массивом «Моховые горы».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 xml:space="preserve">4. Адреса (пункты) выдачи/приёма зимнего инвентаря в прокат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4.1. Выдача зимнего инвентаря в прокат осуществляется Арендодателем Арендатору по адресу: г. Бор, ул. Маяковского д.10.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4.2. Арендатор обязан вернуть Арендодателю зимний инвентарь, полученный в прокат, по адресу, указанному в п.4.1 настоящего Договора.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5. Срок проката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5.1. Настоящий Договор вступает в силу с момента 100% оплаты проката зимнего инвентаря.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5.2.</w:t>
      </w:r>
      <w:r w:rsidRPr="004F4A4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Арендуемый  зимний  инвентарь  передается Арендатору после 100 % оплаты проката зимнего инвентаря. 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5.3. Срок проката: с момента передачи зимнего инвентаря Арендатору до момента возврата зимнего инвентаря Арендодателю.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lastRenderedPageBreak/>
        <w:t>5.4. Срок проката учитывается по Часово с момента фактического получения Арендатором имущества до возврата полученного имущества по адресу, указанному в п. 4.1. настоящего договора.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6. Арендная плата и порядок расчетов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6.1. Арендная плата устанавливается согласно цен, установленных отделом спорта и молодежной политики администрации городского округа г. Бор (учредителя МАУ «ФОК «Кварц»), являющегося неотъемлемой часть настоящего Договора.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6.2 Арендная плата оплачивается Арендатором до момента выдачи зимнего инвентаря Арендодателю согласно сроку проката, указанному в п.5.3 настоящего договора.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6.3.  Арендная плата оплачивается в пункте выдачи и приема зимнего инвентаря.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6.4. В случае нарушения срока возврата зимнего инвентаря, указанного в п.5.4. настоящего Договора, Арендатор выплачивает неустойку (штраф) согласно Приложению № 1. Данный факт дополнительно отражается в журнале учета выдачи зимнего инвентаря.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7. Права и обязанности Арендодателя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7.1. Арендодатель обязуется: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7.1.1. Предоставить Арендатору зимний инвентарь в технически исправном состоянии, соответствующим условиям настоящего Договора и назначению.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7.1.2. В присутствии Арендатора проверить исправность сдаваемого в прокат зимнего инвентаря, ознакомить Арендатора с основными техническими правилами его эксплуатации.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7.1.3. В случае выявления неисправности, произошедшей по вине Арендодателя, а равно в случае проведения планового технического обслуживания (ремонта), заменить инвентарь на другой, либо вернуть оплаченную сумму.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7.1.4. Оказывать Арендатору, в период действия настоящего Договора, консультационную и информационную помощь, по техническим вопросам, связанным с эксплуатацией зимнего инвентаря.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7.2. Арендодатель вправе: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7.2.1. Не предоставлять услуги проката гражданам, находящимся в состояние алкогольного, наркотического или токсического опьянения.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7.2.2. Оповестить органы полиции о факте не</w:t>
      </w:r>
      <w:r w:rsidR="007B3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>возврата зимнего инвентаря через 24 часа по истечении срока проката. Арендодатель не несет ответственности за возможные неблагоприятные для Арендатора последствия, связанные с информированием органов полиции о не</w:t>
      </w:r>
      <w:r w:rsidR="007B3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возврате зимнего инвентаря в установленный срок (Потеря деловой активности и упущенная выгода Арендатора и т.д.).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8. Права и обязанности Арендатора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8.1. Арендатор обязуется: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8.1.1. Оплатить указанные в п.2.2 настоящего Договора услуги Арендодателя.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8.1.2. Бережно относиться к зимнему инвентарю в период его эксплуатации, проявляя необходимую осмотрительность и заботливость.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8.1.3. Не производить ремонт арендованного зимнего инвентаря своими силами без согласования с Арендодателем.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8.1.4. Обеспечить сохранность зимнего инвентаря с момента получения и до момента его возврата Арендодателю.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8.1.5.Не закладывать и не сдавать зимний инвентарь в поднаем.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8.1.6. При хищении, причинении ущерба зимнему инвентарю незамедлительно сообщить об этом Арендодателю. В случае хищения зимнего инвентаря сообщить об этом в письменном виде в органы полиции по месту совершения хищения. В случае причинения ущерба зимнему инвентарю в результате противоправных действий третьих лиц сообщить об этом в органы полиции по месту причинения ущерба. 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8.1.7. Не передавать полученный в прокат зимнего инвентаря другим лицам.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8.1.8. Не использовать зимний инвентарь для участия в соревнованиях. 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8.1.9. Не проникать в подсобные и административные помещения.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8.1.10. По истечении срока проката Арендатор обязан возвратить зимний инвентарь Арендодателю в установленный срок проката в технически исправном состоянии, в соответствующей комплектации. Возвращаемое зимнее оборудование должно иметь чистый внешний вид. Техническое состояние зимнего инвентаря должно соответствовать техническому состоянию на момент начала проката, с учетом его нормального износа.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8.2. Арендатор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9. Порядок возвращения зимнего инвентаря Арендодателю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9.1. Зимний инвентарь должен быть возвращен Арендодателю по окончании срока проката в исправном состоянии с учетом нормального износа, возникшего в период эксплуатации.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9.2. После проверки технического состояния зимнего инвентаря Арендодатель выдаёт Арендатору квитанцию, чем подтверждает приём (возврат) зимнего инвентаря и получение оплаты от Арендатора.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10. Ответственность сторон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10.1. При задержке возврата в пункт приема арендованного зимнего инвентаря свыше утвержденного срока проката, Арендатор выплачивает Арендодателю неустойку (штраф) согласно Приложению № 1.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10.2. При утрате, замене или порче зимнего инвентаря в период действия договора проката Арендатор возмещает Арендодателю затраты связанные с восстановлением утраченного имущества.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В случае невозможности ремонта, а равно полной потере потребительских свойств арендуемого зимнего инвентаря,</w:t>
      </w:r>
      <w:r w:rsidR="007B3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явились следствием указанных выше нарушений,</w:t>
      </w:r>
      <w:r w:rsidR="007B3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Арендатор</w:t>
      </w:r>
      <w:r w:rsidR="007B303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уплачивает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Арендодателю</w:t>
      </w:r>
      <w:r w:rsidR="007B303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оценочнуюстоимость зимнего инвентаря, указанную в Приложение № 2 к настоящему Договору.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10.4. Арендатор не вправе возражать против требования Арендодателя о возмещении убытков при причинении ущерба имущественным интересам последнего вследствие следующих обстоятельств: 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-кражи; 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-причинения вреда.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10.5. В случае выявления Арендодателем фактов несогласованной с ним замены узлов, агрегатов или деталей арендованного зимнего инвентаря, Арендатор уплачивает Арендодателю неустойку (штраф) в размере розничной стоимости узлов, оборудования.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10.6. Арендодатель не несет ответственность за здоровье Арендатора на всем протяжении времени аренды. 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 xml:space="preserve">10.7. С момента получения зимнего инвентаря в пользование, до сдачи его Арендодателю, Арендатор является пользователем арендованного зимнего инвентаря и в соответствии с действующим законодательством Российской Федерации несет гражданскую ответственность перед третьими лицами за вред, причиненный арендованным имуществом. </w:t>
      </w: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11. Прочие условия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11.1. Стороны освобождаются от ответственности за частичное или полное неисполнение обязательств по настоящей  Публичной оферте,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не могли предвидеть или предотвратить.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11.2. Все споры или разногласия, возникающие между Сторонами по настоящей Публичной оферте или в связи с ним, разрешаются путем переговоров. Если  Стороны не придут к соглашению путем переговоров, то все споры, разногласия или требования, возникающие из настоящего Договора и/или в связи с ним, в том числе касающиеся его исполнения, нарушения, прекращения или недействительности, подлежат разрешению в Арбитражном суде  Нижегородской области.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11.3. Заказчик имеет право предъявлять иски о защите прав потребителей в суд по месту: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- нахождения организации, а если ответчиком является индивидуальный    предприниматель, - его жительства;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- жительства или пребывания Заказчика;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- заключения или исполнения договора.</w:t>
      </w:r>
    </w:p>
    <w:p w:rsidR="006B7458" w:rsidRPr="004F4A4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Если иск к организации вытекает из деятельности ее филиала или   представительства, он может быть предъявлен в суд по месту нахождения ее филиала или представительства.</w:t>
      </w:r>
    </w:p>
    <w:p w:rsidR="006B7458" w:rsidRPr="004F4A48" w:rsidRDefault="006B7458" w:rsidP="006B74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458" w:rsidRPr="004F4A48" w:rsidRDefault="006B7458" w:rsidP="006B745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</w:rPr>
        <w:t>12. Приложения</w:t>
      </w:r>
    </w:p>
    <w:p w:rsidR="006B7458" w:rsidRPr="004F4A48" w:rsidRDefault="006B7458" w:rsidP="006B74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12.1. Приложение № 1 (прейскурант цен и график работы (пункт проката зимнего инвентаря) МАУ ФОК «КВАРЦ» им. В.С.Щукина).</w:t>
      </w:r>
    </w:p>
    <w:p w:rsidR="006B7458" w:rsidRPr="004F4A48" w:rsidRDefault="006B7458" w:rsidP="006B74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12.2. Приложение № 2 (оценочная стоимость зимнего инвентаря).</w:t>
      </w:r>
    </w:p>
    <w:p w:rsidR="006B7458" w:rsidRPr="004F4A48" w:rsidRDefault="006B7458" w:rsidP="006B745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B7458" w:rsidRPr="004F4A4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</w:rPr>
        <w:t>13. Реквизиты.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МАУ «ФОК «Кварц» им. В.С.Щукина»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Адрес фактический: 606443, Нижегородская обл. г. Бор  ул. Маяковского д.10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ИНН 5246030124 КПП 524601001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УФК по Нижегородской области (Департамент финансов администрации городского округа г. Бор (МАУ «ФОК «Кварц» л. с. 34367030340)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БАНК ПОЛУЧАТЕЛЯ: Волго-Вятское ГУ Центрального Банка России г. Нижний Новгород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р/с 40701810222021000080</w:t>
      </w:r>
    </w:p>
    <w:p w:rsidR="006B7458" w:rsidRPr="004F4A4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sz w:val="20"/>
          <w:szCs w:val="20"/>
        </w:rPr>
        <w:t>БИК 042202001</w:t>
      </w:r>
    </w:p>
    <w:p w:rsidR="006B7458" w:rsidRPr="004F4A48" w:rsidRDefault="006B7458" w:rsidP="006B745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94CE4" w:rsidRPr="004F4A4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4CE4" w:rsidRPr="004F4A4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4CE4" w:rsidRPr="004F4A4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4A48" w:rsidRDefault="004F4A4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A48" w:rsidRDefault="004F4A4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A48" w:rsidRDefault="004F4A4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A48" w:rsidRDefault="004F4A4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A48" w:rsidRDefault="004F4A4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A48" w:rsidRDefault="004F4A4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A48" w:rsidRDefault="004F4A4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A48" w:rsidRDefault="004F4A4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A48" w:rsidRDefault="004F4A4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Договор проката велосипеда (велосипедов) №_____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Бор                                                                                                                                                                                                      "__"__________ 20__ г.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МАУ «ФОК «Кварц», в лице директора Горшкова М.А., действующий на основании Устава, с одной стороны, именуемый в дальнейшем «Арендодатель», и _______________________________________________________________________________________, именуемый далее Арендатор, совместно именуемые «Стороны» заключили настоящий Договор о нижеследующем: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Арендодатель передает, а Арендатор принимает во временное владение и пользование велосипед(ы) в полной исправности, и обязуется оплатить предоставленные услуги Арендодателя. Оценочная стоимость одного велосипеда оставляет 15 000 (пятнадцать тысяч) рублей.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Велосипед(ы), предоставленный(е) по настоящему Договору проката может (могут) использоваться Арендатором исключительно для личных целей (для личных целей лица, интересы которого представляются).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Договор проката заключается только с лицами, достигшими 18 летнего возраста на основании паспорта Арендатора или иного документа, удостоверяющего личность.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Исправность передаваемого(ых) во временное владение и пользование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велосипеда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(велосипедов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проверена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Арендодателем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присутствии</w:t>
      </w:r>
      <w:r w:rsidR="007B3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Арендатора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Номер(а) велосипеда (велосипедов) указывается в путевом листе и в настоящем Договоре.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Арендатор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Арендодателем</w:t>
      </w:r>
      <w:r w:rsidR="007B303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7B3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эксплуатации и хранения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велосипеда (велосипедов)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соблюдением Правил техники безопасности (Приложение № 1).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Цель и территория аренды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Арендуемый(ые) велосипед(ы) будет(ут) использоваться Арендатором для личных поездок. 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Территория поездок определяется административно-территориальными границами городского округа город Бор. 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Адреса (пункты) выдачи/приёма велосипедов в прокат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3.1 Выдача велосипеда (велосипедов) в прокат осуществляется Арендодателем Арендатору по следующему адресу: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г. Бор, ул. Маяковского д.10.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Арендатор обязан вернуть Арендодателю велосипед(ы), полученный(ые) в прокат, по адресу, указанному в п. 3.1 настоящего договора.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Срок аренды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вступает в силу с момента его подписания.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Арендуемый(ые) велосипед(ы) передается (передаются) Арендатору в течение 10-15 минут с момента подписания настоящего Договора. </w:t>
      </w: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4.3. Срок проката с ___:___, до ___:___ час.  "__"_________ 20__ г.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Срок проката велосипеда (велосипедов) (время выдачи велосипеда (велосипедов) Арендатору и предполагаемое время возврата Арендодателю) указывается в путевом листе, в настоящем Договоре и фиксируются подписями сторон.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Срок проката велосипеда (велосипедов) учитывается поминутно с момента фактического получения Арендатором велосипеда (велосипедов)  до предъявления по адресу, указанному в п. 3.1. настоящего договора.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Количество велосипедов взятых в прокат: ______________(шт.).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Номера велосипедоввзятых в прокат: _____________________________________.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Арендная плата, залог и порядок расчетов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Арендная плата устанавливается согласно цен, установленных отделом спорта и молодежной политики администрации городского округа г. Бор (учредителя МАУ «ФОК «Кварц»).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 Арендная плата оплачивается Арендатором в момент выдачи велосипеда (велосипедов) Арендодателю согласно сроку проката, указанному в п.4.3 настоящего Договора. 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Арендная плата по настоящему Договору составляет _____________ рублей (___________</w:t>
      </w:r>
      <w:r w:rsidR="007B3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рублей/час).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 случае нарушения срока возврата велосипеда (велосипедов), указанного в п.4.3. настоящего договора, арендная плата увеличивается на каждую просроченную минуту. Данный факт дополнительно отражается в путевом листе.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В целях обеспечения настоящего Договора устанавливается залог.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Предметом залога являются денежные средства Арендатора. Иное имущество не может выступать залогом по настоящему Договору.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Заложенное имущество передается во владение Арендодателя и хранится в сейфе до истечения срока настоящего Договора.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Сумма залога устанавливается в размере 1000 рублей и передается Арендатору в момент передачи велосипеда (велосипедов).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5.9. Отношения залога, не урегулированные настоящим Договором, регулируются законодательством Российской Федерации.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Права и обязанности Арендодателя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Арендодатель обязуется: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6.1.1. Предоставить Арендатору велосипед(ы) в технически исправном состоянии, соответствующим условиям настоящего Договора и назначению.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6.1.2. В присутствии Арендатора проверить исправность сдаваемого(ых) в прокат велосипеда (велосипедов), ознакомить Арендатора с основными техническими правилами его (их) эксплуатации.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6.1.3. В случае выявления неисправности, произошедшей по вине Арендодателя, а равно в случае проведения планового технического обслуживания (ремонта), заменить велосипед(ы) на другой (другие), в случае его (их) наличия.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 Оказывать Арендатору, в период действия настоящего Договора, консультационную и информационную помощь, по техническим вопросам, связанную с эксплуатацией велосипеда (велосипедов).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Арендодатель вправе: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6.2.1. Оповестить органы полиции о факте невозврата велосипеда (велосипедов)  через 24 часа по истечении срока проката, утвержденного сторонами согласно п.4.2. настоящего Договора. Арендодатель не несет ответственности за возможные неблагоприятные для Арендатора последствия, связанные с информированием органов полиции о невозврате велосипеда (велосипедов) в установленный срок (Потеря деловой активности и упущенная выгода Арендатора и т.д.). 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Права и обязанности Арендатора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Арендатор обязуется: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7.1.1. Оплатить указанные в п.1.1 настоящего Договора услуги Арендодателя согласно п.5.3. настоящего договора.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7.1.2. Бережно относиться к велосипеду (велосипедам) в период его (их) эксплуатации, проявляя необходимую осмотрительность и заботливость.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7.1.3. Не производить ремонт арендованного(ых) велосипеда (велосипедов) своими силами без согласования с Арендодателем.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7.1.4. Обеспечить сохранность велосипеда (велосипедов) и дополнительного оборудования с момента получения и до момента его возврата Арендодателю.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7.1.5.Не закладывать и не сдавать велосипед(ы) в поднаем.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7.1.6. При хищении, причинении ущерба велосипеду (велосипедам) незамедлительно сообщить об этом Арендодателю. В случае хищения велосипеда (велосипедов) сообщить об этом в письменном виде в органы полиции по месту совершения хищения. В случае причинения ущерба велосипеду (велосипедам) в результате противоправных действий третьих лиц сообщить об этом в органы полиции по месту причинения ущерба. 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7.1.7. Не передавать полученный(ые) в прокат велосипед(ы) и управление им (ими) другим лицам.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7.1.8. По истечении срока проката Арендатор обязан возвратить велосипед(ы) Арендодателю в установленный срок проката в технически исправном состоянии, в соответствующем количестве согласно настоящего Договора и соответствующей комплектации. Возвращаемый(ые) велосипед(ы) должен иметь чистый внешний вид. Техническое состояние велосипеда (велосипедов) должно соответствовать техническому состоянию на момент начала проката, с учетом его нормального износа.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7.1.9. Ознакомиться с положением о предоставлении услуг проката велосипеда (велосипедов), находящееся на информационных стендах МАУ «ФОК «Кварц» и в пунктах выдачи/приема велосипеда (велосипедов) в прокат.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Арендатор имеет право: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7.2.1. Отказаться от исполнения договора в любое время при условии оплаты Арендодателю фактически понесенных им расходов, связанных с исполнением обязательств по данному договору.   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Порядок возвращения велосипеда Арендодателю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Велосипед(ы) должен(ы) быть возвращен(ы) Арендодателю по окончании срока проката, указанного в п. 4.3. настоящего Договора в исправном состоянии с учетом нормального износа, возникшего в период эксплуатации.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После проверки технического состояния велосипеда (велосипедов) Арендодатель выдаёт Арендатору квитанцию, чем подтверждает приём (возврат) велосипеда (велосипедов) и получение оплаты от Арендатора. 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Ответственность сторон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При задержке возврата в пункт приема арендованного(ых) велосипеда (велосипедов) свыше утвержденного согласно п. 4.3. настоящего договора срока проката, оплатить Арендодателю дополнительно арендную плату за просроченное время.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 При утрате, замене или порче агрегатов, узлов, деталей, колес, шин в период действия договора проката Арендатор возмещает Арендодателю затраты связанные с восстановлением утраченного имущества.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Затраты связанные с восстановление утраченного имущества, при их достаточности, возмещаются за счет залога, о чем составляется дополнительный акт.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9.4. В случае невозможности ремонта, а равно полной потере потребительских свойств арендуемого(ых) велосипеда (велосипедов),которые явились следствием указанных выше нарушений,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Арендатор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уплачивает </w:t>
      </w:r>
      <w:r w:rsidRPr="004F4A4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Арендодателюоценочнуюстоимость велосипеда (велосипедов), указанную в пункте 1.1 настоящего договора.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9.5. Арендатор не вправе возражать против требования Арендодателя о возмещении убытков при причинении ущерба имущественным интересам последнего вследствие следующих обстоятельств: 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-кражей велосипеда (велосипедов); 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-причинение вреда велосипеду (велосипедам).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9.6. В случае выявления Арендодателем фактов поломки или несогласованной с ним замены узлов, агрегатов или деталей арендованного(ых) велосипеда (велосипедов), Арендатор возмещает Арендодателю стоимость узлов, агрегатов или деталей в соответствии с Приложением № 2.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9.7. Арендодатель не несет ответственность за здоровье Арендатора на всем протяжении времени аренды (проката).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9.8. С момента получения велосипеда (велосипедов) в пользование, до сдачи его Арендодателю, Арендатор является пользователем арендованного транспортного средства и в соответствии с действующим законодательством Российской Федерации несет гражданскую ответственность перед третьими лицами за вред, причиненный арендованным(и) велосипедом (велосипедами)  (ДТП, наезд на пешехода).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Изменение и расторжение договора.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Изменение и расторжение настоящего Договора возможны по соглашению сторон.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10.2. Арендодатель имеет право расторгнуть настоящий Договор в одностороннем порядке в следующих случаях: 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10.2.1. Если наниматель пользуется имуществом не в соответствии с настоящим Договором или назначением велосипеда (велосипедов);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10.2.2. Если наниматель умышленно ухудшает состояние велосипеда (велосипедов).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Арендодатель имеет право приостановить оказание услуг по настоящему Договору, если Арендатор не внес арендной платы по прокату велосипеда (велосипедов), до полного погашения долга.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10.4. Арендатор вправе отказаться от настоящего Договора в любое время, при этом выполнив все обязательства по настоящему договору.</w:t>
      </w:r>
    </w:p>
    <w:p w:rsidR="00523F28" w:rsidRPr="004F4A4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Заключительные положения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Стороны  обязуются  все  возникающие  разногласия  решать  путем переговоров. При не урегулировании сторонами  возникших  разногласий спор разрешается в судебном порядке.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11.2.   Арендатор имеет право предъявлять и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 о защите прав потребителей в суд по месту: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нахождения организации, а если ответчиком является индивидуальный предприниматель, - его жительства;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жительства или пребывания Арендатора;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заключения или исполнения договора.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Настоящий Договор вступает в силу с момента его подписания сторонами и действует до полного исполнения принятых на себя обязательств.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Настоящий Договор составлен в двух подлинных экземплярах, имеющих равную юридическую силу,  по одному для каждой из сторон.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Приложения к Договору: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Приложение № 1 – Правила безопасности при прокате велосипедов.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Приложение № 2 – Прайс-лист на замену деталей.</w:t>
      </w: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F28" w:rsidRPr="004F4A48" w:rsidRDefault="00523F28" w:rsidP="0052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 Адреса и юридические реквизиты сторон: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103"/>
      </w:tblGrid>
      <w:tr w:rsidR="00523F28" w:rsidRPr="004F4A48" w:rsidTr="00B24422">
        <w:tc>
          <w:tcPr>
            <w:tcW w:w="5315" w:type="dxa"/>
          </w:tcPr>
          <w:p w:rsidR="00523F28" w:rsidRPr="004F4A48" w:rsidRDefault="00523F28" w:rsidP="005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Арендодатель:</w:t>
            </w:r>
          </w:p>
          <w:p w:rsidR="00523F28" w:rsidRPr="004F4A48" w:rsidRDefault="00523F28" w:rsidP="00523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«ФОК «Кварц»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606443 г. Бор Нижегородская обл.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Маяковского д.10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5246030124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8(83159) 62005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Горшков М.А.___________________     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подпись                 </w:t>
            </w:r>
          </w:p>
        </w:tc>
        <w:tc>
          <w:tcPr>
            <w:tcW w:w="5103" w:type="dxa"/>
          </w:tcPr>
          <w:p w:rsidR="00523F28" w:rsidRPr="004F4A48" w:rsidRDefault="00523F28" w:rsidP="005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Арендатор:</w:t>
            </w:r>
          </w:p>
          <w:p w:rsidR="00523F28" w:rsidRPr="004F4A48" w:rsidRDefault="00523F28" w:rsidP="00523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_____________________________________________________________,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="007B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7B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B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______________, выданный «___»_____________</w:t>
            </w:r>
            <w:r w:rsidR="007B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кем__________________________________________________________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Адрес:______________________________________________________________________________________________________________________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Тел.______________________________</w:t>
            </w:r>
          </w:p>
          <w:p w:rsidR="00523F28" w:rsidRPr="004F4A4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Тел.дом.__________________________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/ ________________________ /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подпись                        расшифровка       </w:t>
            </w:r>
          </w:p>
        </w:tc>
      </w:tr>
    </w:tbl>
    <w:p w:rsidR="00523F28" w:rsidRPr="004F4A4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lastRenderedPageBreak/>
        <w:t>Приложение № 1 к договору проката велосипедов</w:t>
      </w:r>
    </w:p>
    <w:p w:rsidR="00523F28" w:rsidRPr="004F4A4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 № ______ от «___»___________ 20___ г.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 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  <w:t>Правила безопасности при прокате велосипедов</w:t>
      </w:r>
    </w:p>
    <w:p w:rsidR="00523F28" w:rsidRPr="004F4A4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 </w:t>
      </w:r>
    </w:p>
    <w:p w:rsidR="00523F28" w:rsidRPr="004F4A4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Всегда проверяйте перед выездом все детали велосипеда, его внешний вид и целостность.</w:t>
      </w:r>
    </w:p>
    <w:p w:rsidR="00523F28" w:rsidRPr="004F4A4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Будьте осторожны в выборе одежды для поездки, не надевайте широкие штаны т.к. они могут попасть в шестеренки или крутящиеся колеса.</w:t>
      </w:r>
    </w:p>
    <w:p w:rsidR="00523F28" w:rsidRPr="004F4A4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Выбирайте обувь, которая имеет твёрдую подошву и грубый протектор, чтобы не скользить по педалям. Никогда не ездите босиком или в сандалиях.</w:t>
      </w:r>
    </w:p>
    <w:p w:rsidR="00523F28" w:rsidRPr="004F4A4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В целях безопасности одевайте светлую, заметную одежду, которая по возможности облегает тело (для того, чтобы не попасть во вращающиеся части велосипеда и не зацепиться за посторонние  предметы).</w:t>
      </w:r>
    </w:p>
    <w:p w:rsidR="00523F28" w:rsidRPr="004F4A4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Не прыгайте на велосипеде.  Прыжки и трюки  подвергают  чрезмерной нагрузке части велосипеда, начиная от педалей и заканчивая спицами.  Велосипедисты, которые прыгают с велосипедом, подвергают серьёзному риску себя и  окружающих, а также провоцируют  поломку инвентаря.</w:t>
      </w:r>
    </w:p>
    <w:p w:rsidR="00523F28" w:rsidRPr="004F4A4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Соблюдайте правила дорожного движения. Ездите прямолинейно, показывайте руками направления ваших поворотов.</w:t>
      </w:r>
    </w:p>
    <w:p w:rsidR="00523F28" w:rsidRPr="004F4A48" w:rsidRDefault="00523F28" w:rsidP="006301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Смотрите, куда вы едете, и будьте внимательны:​</w:t>
      </w:r>
    </w:p>
    <w:p w:rsidR="00523F28" w:rsidRPr="004F4A48" w:rsidRDefault="00523F28" w:rsidP="006301C6">
      <w:pPr>
        <w:numPr>
          <w:ilvl w:val="0"/>
          <w:numId w:val="1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к машинам, замедляющим движение и совершающим резкие повороты, резко появляющимся из-за  поворота, едущим  задним  ходом;</w:t>
      </w:r>
    </w:p>
    <w:p w:rsidR="00523F28" w:rsidRPr="004F4A48" w:rsidRDefault="00523F28" w:rsidP="006301C6">
      <w:pPr>
        <w:numPr>
          <w:ilvl w:val="0"/>
          <w:numId w:val="1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к открытию дверей припаркованных машин;</w:t>
      </w:r>
    </w:p>
    <w:p w:rsidR="00523F28" w:rsidRPr="004F4A48" w:rsidRDefault="00523F28" w:rsidP="006301C6">
      <w:pPr>
        <w:numPr>
          <w:ilvl w:val="0"/>
          <w:numId w:val="1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к пешеходам, переходящим дорогу в неположенных местах;</w:t>
      </w:r>
    </w:p>
    <w:p w:rsidR="00523F28" w:rsidRPr="004F4A48" w:rsidRDefault="00523F28" w:rsidP="006301C6">
      <w:pPr>
        <w:numPr>
          <w:ilvl w:val="0"/>
          <w:numId w:val="1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к детям, играющим вблизи от дороги;</w:t>
      </w:r>
    </w:p>
    <w:p w:rsidR="00523F28" w:rsidRPr="004F4A48" w:rsidRDefault="00523F28" w:rsidP="006301C6">
      <w:pPr>
        <w:numPr>
          <w:ilvl w:val="0"/>
          <w:numId w:val="12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к ямам и выбоинам, кирпичам, палкам, стёклам и масляным пятнам -  ко всему,  что может спровоцировать ваше падение.</w:t>
      </w:r>
    </w:p>
    <w:p w:rsidR="00523F28" w:rsidRPr="004F4A48" w:rsidRDefault="00523F28" w:rsidP="00630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Не подпрыгивайте, не виляйте и не делайте лишних  торможений. Не делайте опасных маневров, особенно, если рядом другой велосипедист или какое-либо препятствие.</w:t>
      </w:r>
    </w:p>
    <w:p w:rsidR="00523F28" w:rsidRPr="004F4A48" w:rsidRDefault="00523F28" w:rsidP="00630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Во время езды не опускайте голову, просматривайте траекторию вашего движения.</w:t>
      </w:r>
    </w:p>
    <w:p w:rsidR="00523F28" w:rsidRPr="004F4A48" w:rsidRDefault="00523F28" w:rsidP="00630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Никогда не садитесь на велосипед под действием алкоголя, наркотических средств, сильнодействующих препаратов.</w:t>
      </w:r>
    </w:p>
    <w:p w:rsidR="00523F28" w:rsidRPr="004F4A48" w:rsidRDefault="00523F28" w:rsidP="00630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Если возможно, старайтесь не ездить в плохую погоду, в туман, в тёмное время суток или когда вы устали. Каждое из этих условий увеличивают риск падения и аварии.         </w:t>
      </w:r>
    </w:p>
    <w:p w:rsidR="00523F28" w:rsidRPr="004F4A48" w:rsidRDefault="00523F28" w:rsidP="00630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Соблюдайте рекомендации, полученные при выдаче велосипеда.</w:t>
      </w:r>
    </w:p>
    <w:p w:rsidR="00523F28" w:rsidRPr="004F4A4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договору проката велосипедов</w:t>
      </w:r>
    </w:p>
    <w:p w:rsidR="00523F28" w:rsidRPr="004F4A4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 от «___»___________ 20___ г.</w:t>
      </w:r>
    </w:p>
    <w:p w:rsidR="00523F28" w:rsidRPr="004F4A4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F28" w:rsidRPr="004F4A4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80"/>
        <w:gridCol w:w="3379"/>
      </w:tblGrid>
      <w:tr w:rsidR="00523F28" w:rsidRPr="004F4A48" w:rsidTr="00B24422">
        <w:tc>
          <w:tcPr>
            <w:tcW w:w="3398" w:type="dxa"/>
            <w:shd w:val="clear" w:color="auto" w:fill="auto"/>
          </w:tcPr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деталей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StelsPilot 240 Boy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Вилка +- 2500р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Рулевая колонка 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переключатель - 750р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Передний переключатель -500р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Манетки -600р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Шатуны 1000р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Каретка 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Педали 300р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Трещётка-700р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Цепь-450р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 250-500р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втулка 400р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втулка 400р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Седло 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тормоз и передний 510р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Покрышки -600р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Штырь подседельный -500р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 500р-700р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Грипсы(ручки на руле) 350-400р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StelsNavigator 470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Вилка 3000р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Рулевая колонка 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переключатель 750р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Передний переключатель 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Манетки 600р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Тормоза , передний и задний 510р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Шатуны 1000р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Каретка 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Цепь-450р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Педали 300р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Трещётка-700р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 500-1000р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втулка 400р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втулка 400р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Седло -500р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Покрышки -600-800р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Штырь подседельный-500р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Грипсы(ручки на руле) 350-400р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STELS Navigator 870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Вилка 5000-6000р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Манетки -1600р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Передний переключатель -600р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переключатель -2500р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Шатуны (система) -1500-2000р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Каретка -500-600р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Кассета-850-1300р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Педали -500-600р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 -1000-1500р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втулка -500-700р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втулка -700-1000р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покрышка 700-1500р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Передний тормоз-510 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тормоз-510р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Рулевая колонка-500-700р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Седло -1000-1500р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Штырь подседельный-500р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Грипсы(ручки на руле) 350-400р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StelsNavigator 810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Вилка -3000-4000р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Манетки-1300р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Передний переключатель -300р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переключатель-750р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Шатуны (система) 1000р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Каретка-500р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Педали 500-600р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 -1000-1500р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втулка-500-700р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втулка 700-1000р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покрышка-600-1000р</w:t>
            </w:r>
          </w:p>
          <w:p w:rsidR="00523F28" w:rsidRPr="004F4A48" w:rsidRDefault="00523F28" w:rsidP="0052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Передний тормоз -510р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 тормоз -510р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Рулевая колонка-500-700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Седло 1000-1500р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Штырь подседельный-500-700р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Грипсы(ручки на руле) 350-400р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Цепь -450р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Трещётка-700р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задняя параллакс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оси (шт.) 170,00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на новую смазку (шт.) 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люфта (шт.) 100,00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задняя резьбовая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оси (шт.) 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на новую смазку (шт.) 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люфта (шт.) 100,00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передняя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оси (шт.) 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на новую смазку до Acera (шт.) 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на новую смазку от Alivio до XTR (шт.) 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люфта (шт.) 100,00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Переключатели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роликов переключателя (шт.) 100,00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рубашки троса переключения (шт.)150,00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троса переключения (шт.) 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переключателя + настройка (шт.) 250,00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"петуха" (шт.) 170,00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переключателя (шт.) 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грязных велов,простой и т.д.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за реализацию-10% (шт.)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велосипеда (шт.) 350,00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стоимости ущерба (шт.) 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Сверхурочный простой руб\сутки (шт.) 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Сезонное ТО велосипеда (шт.) 750,00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в страховую о причинении ущерба в результате ДТП (шт.) 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колес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большой "восьмерки" (шт.) 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небольшой "восьмерки" (шт.) 70,00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среднего размера "восьмерки" (шт.) 100,00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Перебортировка колеса (шт.) 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Переспицовка колеса ВМХ (шт.) 500,00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Переспицовка колеса МТВ (шт.) 400,00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камеры (1 заплатка) (шт.) 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колеса ВМХ (шт.) 450,00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колеса МТВ (шт.) 350,00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Руль,вилка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безрезьбовой вилки (шт.) 300,00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выноса (шт.) 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грипс (шт.) 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резьбовой вилки (шт.) 300,00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резьбовой рулевой (шт.) 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рулевой AheadSet (шт.) 250,00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руля (шт.) 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амортизационной вилки (шт.) 500,00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Протяжка (регулировка) руля (шт.) 20,00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рогов (шт.) 30,00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люфта резьбовой рулевой (шт.) 50,00 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люфта рулевой AheadSet (шт.) 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вела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Переброска оборудования с рамы на раму2 500,00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Сборка велосипеда "под ключ" 800,00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велосипеда из коробки 600,00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Седло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седла (шт.) 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Протяжка (регулировка) седла (шт.) 20,00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Тормоза гидравлические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гидравлических тормозов (пара) 350,00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тормозной жидкости (не считая стоимости жидкости) (шт.) 250,00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тормозных колодок (шт.)150,00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Малая регулировка гидравлического тормоза (шт.) 50,00 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регулировка гидравлического тормоза (шт.) 250,00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Тормоза дисковые механические и V-brake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тормозного троса (шт.) 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тормозных ручек (пара) </w:t>
            </w: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рубашки тормозного троса (шт.) 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тормоза (шт.) 250,00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регулировка тормоза (шт.) 100,00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регулировка тормоза (шт.) 250,00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Трещётка, кассета, цепь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кассеты (шт.) 70,00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трещетки (шт.) 70,00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цепи (шт.) 100,00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цепи (шт.) 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кассеты ,звезд,промывка и смазка цепи (шт.) 350,00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Шатуны, каретка, цепь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каретки (шт.) 250,00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педалей (шт.) 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шатунов (шт.) 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каретки на новую смазку (шт.) 300,00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 педалей на новую смазку (шт.) 150,00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Протяжка педалей (шт.) 30,00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Протяжка шатунов (шт.) 30,00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люфта каретки (шт.) 200,00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люфта педелей (шт.) 100,00 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шифтеров (пара)+ настройка переключателей (шт.) 500,00 </w:t>
            </w:r>
          </w:p>
          <w:p w:rsidR="00523F28" w:rsidRPr="004F4A4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F28" w:rsidRPr="004F4A48" w:rsidRDefault="00523F28" w:rsidP="0052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4422" w:rsidRPr="004F4A48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lastRenderedPageBreak/>
        <w:t xml:space="preserve">ДОГОВОР НА ОКАЗАНИЕ УСЛУГ 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№ __</w:t>
      </w:r>
    </w:p>
    <w:p w:rsidR="00B24422" w:rsidRPr="004F4A48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г. Бор                      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«___» _____________ 20__г.</w:t>
      </w:r>
    </w:p>
    <w:p w:rsidR="00B24422" w:rsidRPr="004F4A48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 xml:space="preserve">МАУ «ФОК «Кварц» имени В.С.Щукина» 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(далее – «Исполнитель»), в лице директора Горшкова М.А., действующего на основании Устава,</w:t>
      </w:r>
      <w:r w:rsidR="007B303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 одной стороны </w:t>
      </w:r>
      <w:r w:rsidRPr="004F4A48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 xml:space="preserve">и 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________________________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  <w:t>_______________, паспорт ________________, выдан _________________________________________________________., зарегистрированный по адресу: __________________________________________________________________ (далее – «Заказчик»), с другой стороны, каждая из которых, Исполнитель и Заказчик, далее именуется как «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Сторона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», а вместе, «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Стороны</w:t>
      </w:r>
      <w:r w:rsidRPr="004F4A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», заключили настоящий Договор о нижеследующем:</w:t>
      </w:r>
    </w:p>
    <w:p w:rsidR="00B24422" w:rsidRPr="004F4A48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Статья 1. ПРЕДМЕТ ДОГОВОРА</w:t>
      </w:r>
    </w:p>
    <w:p w:rsidR="00B24422" w:rsidRPr="004F4A48" w:rsidRDefault="00B24422" w:rsidP="00B24422">
      <w:pPr>
        <w:widowControl w:val="0"/>
        <w:numPr>
          <w:ilvl w:val="1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условиями настоящего Договора, Исполнитель оказывает, а Заказчик принимает и оплачивает услуги по предоставлению _________________________________________________________________________  для проведения физкультурно-оздоровительных занятий.</w:t>
      </w:r>
    </w:p>
    <w:p w:rsidR="00B24422" w:rsidRPr="004F4A48" w:rsidRDefault="00B24422" w:rsidP="00B244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Статья 2. ПРАВА И ОБЯЗАННОСТИ СТОРОН</w:t>
      </w:r>
    </w:p>
    <w:p w:rsidR="00B24422" w:rsidRPr="004F4A48" w:rsidRDefault="00B24422" w:rsidP="00B2442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Исполнителя</w:t>
      </w:r>
    </w:p>
    <w:p w:rsidR="00B24422" w:rsidRPr="004F4A48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обязуется оказывать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предоставлению _________________________________________________________________________________________________ для проведения физкультурно-оздоровительных  занятий</w:t>
      </w: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графиком согласованным Исполнителем и Заказчиком (Приложение 1).</w:t>
      </w:r>
    </w:p>
    <w:p w:rsidR="00B24422" w:rsidRPr="004F4A48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Заказчику, оборудованные в раздевалке шкафы для хранения личных вещей.</w:t>
      </w:r>
    </w:p>
    <w:p w:rsidR="00B24422" w:rsidRPr="004F4A48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рабочее состояние спортивного, сантехнического и иного оборудования, которое подвергается дезинфекционной обработке в соответствии с требованиями  санитарных норм и правил.</w:t>
      </w:r>
    </w:p>
    <w:p w:rsidR="00B24422" w:rsidRPr="004F4A48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соблюдение требований пожарной безопасности и санитарных норм и правил.</w:t>
      </w:r>
    </w:p>
    <w:p w:rsidR="00B24422" w:rsidRPr="004F4A48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обязуется информировать Заказчика о графике профилактических и ремонтных мероприятий, проводимых на территории ледовой арены, за 5(пять) рабочих дней до даты предполагаемых плановых мероприятий, и незамедлительно по мере получения такой информации самим Исполнителем в экстренных случаях.</w:t>
      </w:r>
    </w:p>
    <w:p w:rsidR="00B24422" w:rsidRPr="004F4A48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обязуется информировать Заказчика о графике соревнований и иных физкультурно-оздоровительных мероприятий, проводимых на территории ледовой арены, за 5(пять) рабочих дней до даты предполагаемых плановых мероприятий, и незамедлительно по мере получения такой информации самим Исполнителем в экстренных случаях.</w:t>
      </w:r>
    </w:p>
    <w:p w:rsidR="00B24422" w:rsidRPr="004F4A48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ситуаций, указанных в п.п. 2.1.5 и 2.1.6, с Заказчика не взимается плата.</w:t>
      </w:r>
    </w:p>
    <w:p w:rsidR="00B24422" w:rsidRPr="004F4A48" w:rsidRDefault="00B24422" w:rsidP="00B24422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любое время в одностороннем порядке расторгнуть настоящий договор в случае не оплаты его Заказчиком или неоднократного нарушения Заказчиком и его представителями Правил посещения ФОКа.</w:t>
      </w:r>
    </w:p>
    <w:p w:rsidR="00B24422" w:rsidRPr="004F4A48" w:rsidRDefault="00B24422" w:rsidP="00B2442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numPr>
          <w:ilvl w:val="1"/>
          <w:numId w:val="16"/>
        </w:numPr>
        <w:tabs>
          <w:tab w:val="num" w:pos="540"/>
        </w:tabs>
        <w:autoSpaceDE w:val="0"/>
        <w:autoSpaceDN w:val="0"/>
        <w:adjustRightInd w:val="0"/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Заказчика</w:t>
      </w:r>
    </w:p>
    <w:p w:rsidR="00B24422" w:rsidRPr="004F4A48" w:rsidRDefault="00B24422" w:rsidP="00B24422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Заказчик обязуется использовать ________________________________________________________________________________________________ по назначению, указанному в Статье 1 настоящего Договора.</w:t>
      </w:r>
    </w:p>
    <w:p w:rsidR="00B24422" w:rsidRPr="004F4A48" w:rsidRDefault="00B24422" w:rsidP="00B24422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Заказчик обязуется производить оплату по Договору в размере и в сроки, установленные Договором. Письменно сообщить Исполнителю не позднее, чем за 15 (пятнадцать) дней о предстоящем отказе от проведения занятий, как в связи с окончанием срока действия Договора, так и при досрочном расторжении Договора.</w:t>
      </w:r>
    </w:p>
    <w:p w:rsidR="00B24422" w:rsidRPr="004F4A48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Заказчик обязуется ознакомить своих представителей о необходимости соблюдения правил посещения МАУ «ФОК «Кварц» (Приложение 2), установленных для всех посетителей физкультурно-оздоровительного комплекса.</w:t>
      </w:r>
    </w:p>
    <w:p w:rsidR="00B24422" w:rsidRPr="004F4A48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Заказчик обязуется ознакомить своих представителей с графиком посещения (Приложение 1).</w:t>
      </w:r>
    </w:p>
    <w:p w:rsidR="00B24422" w:rsidRPr="004F4A48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Заказчик обязуется за 5 (пять) рабочих дней до начала физкультурно-оздоровительных  занятий предоставить Исполнителю список представителей Заказчика, имеющих право посещать спортивный зал, в утвержденной Исполнителем форме (Приложение 3). Заказчик имеет право корректировать список представителей Заказчика.</w:t>
      </w:r>
    </w:p>
    <w:p w:rsidR="00B24422" w:rsidRPr="004F4A48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Добровольный отказ или пропуск занятий Заказчиком  в соответствии с графиком посещений, указанном в Приложении 1 настоящего договора, ни при каких обстоятельствах не может трактоваться, как право Заказчика обратиться к Исполнителю с запросом о предоставлении ему денежной компенсации или иной другой компенсации, включая перенос времени посещения на другое время.</w:t>
      </w:r>
    </w:p>
    <w:p w:rsidR="00B24422" w:rsidRPr="004F4A48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Заказчик полностью отвечает за возможные травмы и прочий физический вред здоровью, которые могут получить представители Заказчика в течение всего времени проведения спортивных и / или оздоровительных занятий.</w:t>
      </w:r>
    </w:p>
    <w:p w:rsidR="00B24422" w:rsidRPr="004F4A48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Заказчик несет полную материальную ответственность за причинение материального ущерба имуществу Исполнителя. В случае нанесения такого ущерба, обязуется его компенсировать в полном объеме.</w:t>
      </w:r>
    </w:p>
    <w:p w:rsidR="00B24422" w:rsidRPr="004F4A48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 xml:space="preserve">Заказчик вправе отказаться от исполнения договора на оказание услуг в любое время при условии оплаты исполнителю фактически понесенных им расходов, связанных с исполнением обязательств по данному договору.   </w:t>
      </w:r>
    </w:p>
    <w:p w:rsidR="00B24422" w:rsidRPr="004F4A48" w:rsidRDefault="00B24422" w:rsidP="00B24422">
      <w:pPr>
        <w:shd w:val="clear" w:color="auto" w:fill="FFFFFF"/>
        <w:spacing w:after="0" w:line="288" w:lineRule="auto"/>
        <w:ind w:left="720" w:right="122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B24422" w:rsidRPr="004F4A48" w:rsidRDefault="00B24422" w:rsidP="00B24422">
      <w:pPr>
        <w:shd w:val="clear" w:color="auto" w:fill="FFFFFF"/>
        <w:spacing w:after="0" w:line="288" w:lineRule="auto"/>
        <w:ind w:left="720" w:right="12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Статья 3. ОПЛАТА</w:t>
      </w:r>
    </w:p>
    <w:p w:rsidR="00B24422" w:rsidRPr="004F4A48" w:rsidRDefault="00B24422" w:rsidP="00B2442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 рассчитывается на основании количества  занятий указанного в Приложении 1 настоящего Договора. Стоимость одного часа занятия составляет ________ (____________). НДС не облагается (п.2 ст.346.11 НК РФ).</w:t>
      </w:r>
    </w:p>
    <w:p w:rsidR="00B24422" w:rsidRPr="004F4A48" w:rsidRDefault="00B24422" w:rsidP="00B2442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 xml:space="preserve">Оплата услуг осуществляется Заказчиком в течение 5-ти рабочих дней на основании счета и при условии получения акта выполненных работ. </w:t>
      </w:r>
    </w:p>
    <w:p w:rsidR="00B24422" w:rsidRPr="004F4A48" w:rsidRDefault="00B24422" w:rsidP="00B24422">
      <w:pPr>
        <w:widowControl w:val="0"/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В случае неисполнения или ненадлежащего исполнения своих обязанностей по  настоящему Договору, Стороны несут ответственность в соответствии с действующим законодательством. В случае несвоевременного перечисления денежных средств,  Исполнитель может приостановить предоставление услуг по настоящему договору письменно предупредив об этом Заказчика за 3(три) рабочих дня.</w:t>
      </w:r>
    </w:p>
    <w:p w:rsidR="00B24422" w:rsidRPr="004F4A48" w:rsidRDefault="00B24422" w:rsidP="00B24422">
      <w:pPr>
        <w:widowControl w:val="0"/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стоимости услуг Исполнитель обязан предупредить Заказчика за 10 (десять) дней в письменной форме.</w:t>
      </w:r>
    </w:p>
    <w:p w:rsidR="00B24422" w:rsidRPr="004F4A48" w:rsidRDefault="00B24422" w:rsidP="00B24422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4. СРОК ДЕЙСТВИЯ И ПОРЯДОК РАСТОРЖЕНИЯ ДОГОВОРА</w:t>
      </w:r>
    </w:p>
    <w:p w:rsidR="00B24422" w:rsidRPr="004F4A48" w:rsidRDefault="00B24422" w:rsidP="00B24422">
      <w:pPr>
        <w:widowControl w:val="0"/>
        <w:numPr>
          <w:ilvl w:val="1"/>
          <w:numId w:val="20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вступает в силу с  момента подписания и  действует  до полного исполнения Сторонами всех обязательств по настоящему Договору. Преждевременное расторжение Договора возможно по обоюдному письменному согласию Сторон. 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Статья 5. </w:t>
      </w:r>
      <w:r w:rsidRPr="004F4A48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АРБИТРАЖ И УПРАВЛЯЮЩЕЕ ЗАКОНОДАТЕЛЬСТВО</w:t>
      </w:r>
    </w:p>
    <w:p w:rsidR="00B24422" w:rsidRPr="004F4A48" w:rsidRDefault="00B24422" w:rsidP="00B24422">
      <w:p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 xml:space="preserve">5.1.  Все разногласия, противоречия и споры, возникающие между Сторонами настоящего Договора по данному Договору, в связи с ним, или фактом его нарушения (Спорный Вопрос) первоначально решаются путем переговоров Сторон. В случае, если Стороны не пришли к единому решению относительно Спорного Вопроса, то Заказчик и Исполнитель имеют право передать его на окончательное решение путем арбитражного разбирательства. Местом проведения арбитража выбирается Нижний Новгород, Россия. Официальным языком арбитражного процесса выбирается русский. </w:t>
      </w:r>
    </w:p>
    <w:p w:rsidR="00B24422" w:rsidRPr="004F4A48" w:rsidRDefault="00B24422" w:rsidP="00B2442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5.2.   Заказчик имеет право предъявлять иски о защите прав потребителей в суд по месту:</w:t>
      </w:r>
    </w:p>
    <w:p w:rsidR="00B24422" w:rsidRPr="004F4A48" w:rsidRDefault="00B24422" w:rsidP="00B244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- нахождения организации, а если ответчиком является индивидуальный    предприниматель, - его жительства;</w:t>
      </w:r>
    </w:p>
    <w:p w:rsidR="00B24422" w:rsidRPr="004F4A48" w:rsidRDefault="00B24422" w:rsidP="00B2442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- жительства или пребывания Заказчика;</w:t>
      </w:r>
    </w:p>
    <w:p w:rsidR="00B24422" w:rsidRPr="004F4A48" w:rsidRDefault="00B24422" w:rsidP="00B2442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- заключения или исполнения договора.</w:t>
      </w:r>
    </w:p>
    <w:p w:rsidR="00B24422" w:rsidRPr="004F4A48" w:rsidRDefault="00B24422" w:rsidP="00B244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B24422" w:rsidRPr="004F4A48" w:rsidRDefault="00B24422" w:rsidP="00B24422">
      <w:p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Статья 6. ОБСТОЯТЕЛЬСТВА НЕПРЕОДОЛИМОЙ СИЛЫ</w:t>
      </w:r>
    </w:p>
    <w:p w:rsidR="00B24422" w:rsidRPr="004F4A48" w:rsidRDefault="00B24422" w:rsidP="00B24422">
      <w:p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>6.1.  Невыполнение или задержка в выполнении одной из Сторон своих обязательств по настоящему Договору, не считаются нарушением последнего, если причиной невыполнения или задержки является действие обстоятельств непреодолимой силы.</w:t>
      </w:r>
    </w:p>
    <w:p w:rsidR="00B24422" w:rsidRPr="004F4A48" w:rsidRDefault="00B24422" w:rsidP="00B24422">
      <w:pPr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</w:rPr>
        <w:t xml:space="preserve">В рамках настоящего Договора, под обстоятельствами непреодолимой силы понимаются любые обстоятельства или события, препятствующие выполнению настоящего Договора, и не поддающиеся контролю Стороны, испытывающей их влияние, которые нельзя отнести на счет вины данной Стороны, и которые невозможно предотвратить, несмотря на то, что действия данной Стороны носят разумный и предусмотрительный характер. В рамках настоящего Договора обстоятельства непреодолимой силы включают, без исключения, стихийные бедствия, тайфуны, наводнения и забастовки. 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7. ОБЩИЕ ПОЛОЖЕНИЯ</w:t>
      </w:r>
    </w:p>
    <w:p w:rsidR="00B24422" w:rsidRPr="004F4A48" w:rsidRDefault="00B24422" w:rsidP="00B244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Arial Unicode MS" w:hAnsi="Times New Roman" w:cs="Times New Roman"/>
          <w:sz w:val="20"/>
          <w:szCs w:val="20"/>
          <w:lang w:eastAsia="ru-RU"/>
        </w:rPr>
        <w:t>7.1.   Настоящий Договор может быть дополнен, изменен, исправлен или приостановлен, только при наличии соответствующего письменного дополнительного соглашения, подписанного от лица Исполнителя и Заказчика должным образом уполномоченными лицами.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422" w:rsidRPr="004F4A48" w:rsidRDefault="00B24422" w:rsidP="00B24422">
      <w:pPr>
        <w:keepNext/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Статья 8. ЗАКЛЮЧИТЕЛЬНАЯ ЧАСТЬ</w:t>
      </w:r>
    </w:p>
    <w:p w:rsidR="00B24422" w:rsidRPr="004F4A48" w:rsidRDefault="00B24422" w:rsidP="00B24422">
      <w:pPr>
        <w:spacing w:after="0" w:line="288" w:lineRule="auto"/>
        <w:ind w:left="709" w:hanging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Arial Unicode MS" w:hAnsi="Times New Roman" w:cs="Times New Roman"/>
          <w:sz w:val="20"/>
          <w:szCs w:val="20"/>
          <w:lang w:eastAsia="ru-RU"/>
        </w:rPr>
        <w:t>8.1.    Настоящий Договор составлен в двух экземплярах, имеющих равную юридическую силу, по одному экземпляру каждой из Сторон.</w:t>
      </w:r>
    </w:p>
    <w:p w:rsidR="00B24422" w:rsidRPr="004F4A48" w:rsidRDefault="00B24422" w:rsidP="00B24422">
      <w:pPr>
        <w:spacing w:after="0" w:line="288" w:lineRule="auto"/>
        <w:ind w:left="709" w:hanging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Arial Unicode MS" w:hAnsi="Times New Roman" w:cs="Times New Roman"/>
          <w:sz w:val="20"/>
          <w:szCs w:val="20"/>
          <w:lang w:eastAsia="ru-RU"/>
        </w:rPr>
        <w:t>8.2.     Приложения к настоящему Договору:</w:t>
      </w:r>
    </w:p>
    <w:p w:rsidR="00B24422" w:rsidRPr="004F4A48" w:rsidRDefault="00B24422" w:rsidP="00B24422">
      <w:pPr>
        <w:spacing w:after="0" w:line="288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* Приложение 1 – График посещений.</w:t>
      </w:r>
    </w:p>
    <w:p w:rsidR="00B24422" w:rsidRPr="004F4A48" w:rsidRDefault="00B24422" w:rsidP="00B24422">
      <w:pPr>
        <w:spacing w:after="0" w:line="288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* Приложение 2 – Правила посещения МАУ «ФОК «Кварц» имени В.С.Щукина».</w:t>
      </w:r>
    </w:p>
    <w:p w:rsidR="00B24422" w:rsidRPr="004F4A48" w:rsidRDefault="00B24422" w:rsidP="00B24422">
      <w:pPr>
        <w:spacing w:after="0" w:line="288" w:lineRule="auto"/>
        <w:ind w:left="709" w:hanging="142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Arial Unicode MS" w:hAnsi="Times New Roman" w:cs="Times New Roman"/>
          <w:sz w:val="20"/>
          <w:szCs w:val="20"/>
          <w:lang w:eastAsia="ru-RU"/>
        </w:rPr>
        <w:t>* Приложение 3 – Бланк списка представителей Заказчика, имеющих право посещать занятия.</w:t>
      </w:r>
    </w:p>
    <w:p w:rsidR="00B24422" w:rsidRPr="004F4A48" w:rsidRDefault="00B24422" w:rsidP="00B24422">
      <w:pPr>
        <w:spacing w:after="0" w:line="288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Исполнитель: МАУ «ФОК «Кварц»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фактический: 606443, Нижегородская обл. г. Бор  ул. Маяковского д.10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ИНН 5246030124 КПП 524601001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УФК по Нижегородской области (Департамент финансов администрации городского округа г. Бор (МАУ «ФОК «Кварц» л. с. 34367030340)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БАНК ПОЛУЧАТЕЛЯ: Волго-Вятское Главное управление Центрального Банка России г. Нижний Новгород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р/с 40701810222021000080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БИК 042202001.  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Заказчик: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МАУ «ФОК «Кварц»                         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Горшков М.А.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F4A48" w:rsidRDefault="006301C6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__</w:t>
      </w:r>
      <w:r w:rsidR="00B24422" w:rsidRPr="004F4A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B24422"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                                                                         </w:t>
      </w:r>
    </w:p>
    <w:p w:rsidR="00B24422" w:rsidRPr="004F4A48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1</w:t>
      </w: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к Договору № __</w:t>
      </w: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от «__» __________ 20  г.</w:t>
      </w: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ind w:right="-5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463" w:rsidRPr="004F4A48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3463" w:rsidRPr="004F4A48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посещений и расчет стоимости услуг</w:t>
      </w:r>
    </w:p>
    <w:p w:rsidR="00783463" w:rsidRPr="004F4A48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2551"/>
        <w:gridCol w:w="2234"/>
      </w:tblGrid>
      <w:tr w:rsidR="00783463" w:rsidRPr="004F4A48" w:rsidTr="003B21D4">
        <w:trPr>
          <w:trHeight w:val="314"/>
        </w:trPr>
        <w:tc>
          <w:tcPr>
            <w:tcW w:w="4112" w:type="dxa"/>
          </w:tcPr>
          <w:p w:rsidR="00783463" w:rsidRPr="004F4A48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посещения</w:t>
            </w:r>
          </w:p>
        </w:tc>
        <w:tc>
          <w:tcPr>
            <w:tcW w:w="2551" w:type="dxa"/>
          </w:tcPr>
          <w:p w:rsidR="00783463" w:rsidRPr="004F4A48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34" w:type="dxa"/>
          </w:tcPr>
          <w:p w:rsidR="00783463" w:rsidRPr="004F4A48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1 час (руб.)</w:t>
            </w:r>
          </w:p>
        </w:tc>
      </w:tr>
      <w:tr w:rsidR="00783463" w:rsidRPr="004F4A48" w:rsidTr="003B21D4">
        <w:trPr>
          <w:trHeight w:val="10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301C6" w:rsidRDefault="006301C6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к Договору № __</w:t>
      </w: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от «__» ____________ 20  г.</w:t>
      </w:r>
    </w:p>
    <w:p w:rsidR="00783463" w:rsidRPr="004F4A48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3463" w:rsidRPr="004F4A48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ПРАВИЛА ПОСЕЩЕНИЯ МАУ «ФОК «КВАРЦ» имени В.С. Щукина»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Двери МАУ «ФОК «Кварц» имени В.С.Щукина открыты для Вас ежедневно. Мы ждем Вас с 6-00 до 22-00 по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будням и с 9-00 до 22-00 по субботам и воскресеньям.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Ваш абонемент (карта) является пропуском в физкультурно-оздоровительный комплекс «Кварц». Предъявляйте её на ресепшн.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за услуги принимается в наличной форме в рублях Российской Федерации.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предоставления услуг, если это неисполнение явилось или является следствием действия обстоятельств непреодолимой силы (наводнение, пожар, землетрясение, или иные явления форс-мажорного характера), а также в случаях реконструкции, ремонта здания или отдельной его части, МАУ «ФОК «Кварц» вправе в одностороннем порядке предоставить клиентам возможность продления срока действия абонемента (карты) на невостребованный период времени.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Ключи от шкафа выдаются в обмен на абонемент (карту). Уходя из МАУ «ФОК «Кварц», просим Вас сдать ключ от шкафа на ресепшн и забрать абонемент (карту). В случае утери абонемента (карты), ключа от шкафа, номерка от гардероба или задержки после окончания плавательного сеанса и сеансов групповых программ (аква-аэробики), взимается штраф, установленный Руководителем МАУ «ФОК «Кварц».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верхней одежде и уличной обуви ходить по МАУ «ФОК «Кварц» не разрешается.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 и фотосъёмка в физкультурно-оздоровительном комплексе без специальной договоренности с Руководителем МАУ «ФОК «Кварц» не разрешается.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Самостоятельное пользование музыкальной и другой аппаратурой МАУ «ФОК «Кварц»  не разрешается.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помещения физкультурно-оздоровительного комплекса, являются зонами, свободными от курения.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Находиться в МАУ «ФОК «Кварц» в нетрезвом виде запрещается.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Приносить с собой пищу, а так же принимать пищу в местах, предназначенных для тренировок, в зонах отдыха и раздевалках не разрешается.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Праздничные встречи проводить без согласования с Руководителем МАУ «ФОК «Кварц» не разрешается.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Передавать абонемент (карту) другому лицу или делать в нем исправления не разрешается.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Посещая МАУ «ФОК «Кварц», не оставляйте личные вещи и одежду без присмотра. Используйте для их хранения шкафы в раздевалках. Для хранения ценностей предусмотрены специальные сейфы.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утерянные или оставленные без присмотра вещи, а также за ценные вещи, несданные на ответственное хранение, МАУ «ФОК «Кварц» ответственности не несет.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технические неудобства, вызванные проведением сезонных профилактических и ремонтно-строительных работ, МАУ «ФОК «Кварц» ответственности не несет.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МАУ «ФОК «Кварц» не несет ответственности за вред здоровью и/или имуществу, причиненный противоправными действиями третьих лиц. 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нарушении Общих Правил посещения МАУ «ФОК «Кварц», Руководитель оставляет за собой право пересмотреть срок действия Вашего договора, абонемента (карты).</w:t>
      </w:r>
    </w:p>
    <w:p w:rsidR="00783463" w:rsidRPr="004F4A48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необходимости и для Вашего комфорта допускается введение новых пунктов Правил. </w:t>
      </w:r>
    </w:p>
    <w:p w:rsidR="00783463" w:rsidRPr="004F4A48" w:rsidRDefault="00783463" w:rsidP="00783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ПОСЕЩЕНИЯ ЛЕДОВОЙ АРЕНЫ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Правила внутреннего распорядка являются едиными для всех посетителей и сотрудников комплекса.                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Посетитель имеет право пользоваться  гардеробом, подсобными помещениями, предназначенными для посетителей.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Приходить на тренировочные занятия за 20-25 мин до начала занятий.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Просим информировать персонал ФОКа об отмене или переносе тренировочных занятий.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ЗАПРЕЩАЕТСЯ:     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Выходить на лед в состоянии алкогольного или наркотического опьянения;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Приносить и распивать алкогольные напитки;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Выходить на лед с едой, напитками и другими предметами;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Курить во всех помещениях ледового дворца;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Сидеть на бортиках ледового катка;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Создавать ситуации, которые могут привести к травмированию посетителей;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Находиться на льду во время его подготовки ледоуборочной машиной;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 время массовых катаний проводить тренировки по хоккею и фигурному катанию с выполнением специальных элементов;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Кататься в противоположном направлении по отношению к движению основной массы посетителей и создавать ситуации, которые могут привести к травмированию других посетителей;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Находиться на льду лицам, которым это запрещено по состоянию здоровья;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Заходить на каток детям до 8 лет без сопровождения взрослых.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вправе отказать посетителю в обслуживании или удалить с территории спортивного комплекса в любое время, без возврата денег в случае нарушения им общественного порядка или создания угрозы жизни, здоровью и отдыху других посетителей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 травмы и несчастные случаи, связанные с нарушением настоящих Правил, администрация ФОКа ответственности не несет.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 одежду, документы, деньги, сотовые телефоны, ювелирные изделия  утерянные или оставленные без присмотра вещи администрация ФОКа ответственности не несет.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463" w:rsidRPr="004F4A48" w:rsidRDefault="00783463" w:rsidP="00783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ПОСЕЩЕНИЙ ПЛАВАТЕЛЬНЫХ БАССЕЙНОВ МАУ «ФОК «Кварц»»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ФОК оставляет за собой право не допускать в бассейн лиц, не прошедших соответствующий осмотр у медперсонала ФОКа.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Кожный осмотр у медперсонала ФОКа необходимо проходить один раз в месяц.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Лица с любыми кожными заболеваниями к посещению плавательных бассейнов не допускаются.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Пенсионерам по возрасту для посещения бассейна предоставлять соответствующую справку (заключение об отсутствии противопоказаний для посещения бассейна).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Посетители ФОКа обязан иметь сменную обувь, шапочку, купальный костюм. Перед занятиями в бассейне посетитель обязан мыться с мылом и губкой без купального костюма. После посещения сауны перед выходом в бассейн, принятие душа является обязательным.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Брать в душевые стеклянные предметы и бритвы, а также пользование кремами и мазями перед выходом в бассейн не разрешается. Лить воду на камни обогрева в сауне запрещается.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бассейне запрещается прыгать в воду с бортиков и пр. (за исключением специальных занятий).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Рекомендуется посещение уроков, соответствующих вашему уровню подготовленности.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оставляет за собой право поменять заявленного в расписании инструктора и вносить изменения в расписание групповых занятий в бассейне.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Во время проведения групповых занятий в бассейне зона для плавания может быть ограничена.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Большой плавательный бассейн разрешено посещать детям с 7 лет.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Детям до 14 лет разрешается посещать большой плавательный бассейн только под присмотром родителей или сопровождающих уполномоченных лиц.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Занятия в бассейне могут быть перенесены по времени в случае проведения профилактических и иных работ.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Занятия в бассейне, пропущенные по вине Заказчика, не возмещаются и не переносятся, за исключением случаев указанных в п. 6.5. Публичной оферты.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Общая продолжительность нахождения посетителей в плавательных бассейнах, раздевалках и местах общего пользования по определенным видам карт не может превышать 90 минут с момента регистрации на стойке ресепшн до момента возврата ключа от шкафа на стойку рецепции. В случае нарушения правила, установленного данным пунктом, взимается штраф, установленный Администрацией МАУ «ФОК «Кварц» (приложение № 3). Данное правило не распространяется на карты свободного посещения.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Следите за информацией на информационных стендах.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техники безопасности при посещении плавательного бассейна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Приступать к занятиям  в бассейне можно только после ознакомления с настоящими правилами техники безопасности.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2. Иметь надлежаще оформленную медицинскую справку с допуском к занятиям в бассейне.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3.Иметь при себе мыло, мочалку, полотенце, шапочку, купальник или плавки спортивного образца (одевать после принятия душа, перед плаванием), сменную обувь (шлепанцы) и пакет для нее.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4.Хранить при себе ремешок с ключом от индивидуального шкафчика для одежды.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5.Перед занятием в ваннах бассейна тщательно мыться под душем с мылом и мочалкой без купального костюма.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ПОСЕТИТЕЛЯМ ПЛАВАТЕЛЬНОГО БАССЕЙНА КАТЕГОРИЧЕСКИ ЗАПРЕЩАЕТСЯ: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Входить без сменной обуви, в верхней одежде в раздевалки, ванны, спортивные залы, сауны бассейна.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2.Плавать  без шапочек.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3.Плавать в хлопчатобумажных плавках и трусах, не предназначенных для занятий в бассейне.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4.Пользоваться кремами и мазями перед плаванием.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5.Пользоваться  моющими и другими средствами в стеклянной упаковке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6.Прыгать с вышек без разрешения дежурного инструктора.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7.Висеть на волногасящих дорожках.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8. Бегать по бортику и нырять с разбега в воду.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9.Категорически запрещается оправление естественных надобностей в ванну бассейна.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10.Курить в помещении бассейна.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Приносить и распивать спиртные напитки в помещениях бассейна.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12. Находиться в бассейне в состоянии алкогольного, наркотического или токсического опьянения.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13.Находиться в воде более положенного времени.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14. Использовать электроприборы.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техники безопасности при посещении ледовой арены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Игры и зимние виды спорта (хоккей, хоккей с мячом на льду) допускаются только в предварительно согласованное с администрацией и оплаченное время. Во время работы катка для массового посетителя выход на лед с клюшками, шайбами, мячами, санками запрещен.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Категорически запрещается: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Выходить на лед в состоянии алкогольного или наркотического опьянения;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Приносить и распивать алкогольные напитки;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Выходить на лед с едой, напитками и другими предметами;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Курить во всех помещениях ледового дворца;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Перелазить через турникеты, перепрыгивать через борта;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Сидеть на бортиках ледового катка;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Создавать ситуации, которые могут привести к травмированию посетителей;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Находиться на льду во время его подготовки льдоуборочной машиной;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 время массовых катаний проводить тренировки по хоккею и фигурному катанию с выполнением специальных элементов;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Кататься в противоположном направлении по отношению к движению основной массы посетителей и создавать ситуации, которые могут привести к травмированию других посетителей;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Находиться на льду лицам, которым это запрещено по состоянию здоровья;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Заходить на каток детям до 8 лет без сопровождения взрослых;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Проносить на лед еду и напитки;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Мусорить и кидать на лед любые предметы;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Приносить и применять взрывчатые и легковоспламеняющиеся вещества (в том числе пиротехнические изделия);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Приводить с собой животных;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Умышленно мешать кататься другим посетителям катка.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пожарной безопасности при посещении спортивных объектов МАУ «ФОК «Кварц» им. В.С. Щукина»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 При посещении спортивных объектов МАУ «ФОК «Кварц» им. В.С. Щукина» далее (учреждение) запрещается: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курить на территории учреждения.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разводить костры на территории учреждения.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приносить и использовать на территории учреждения пиротехнические изделия, а также иные вещества, способные вызвать возгорание.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пользоваться неисправными и самодельными электроприборами.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Действия при обнаружении пожара. 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каждом случае появления дыма, запаха гари, очагов горения НЕМЕДЛЕННО сообщить администратору на стойке ресепшн или любому работнику учреждения и вызывать пожарную помощь по телефону 01.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принять меры к эвакуации людей, которым угрожает опасность.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приступить к тушению огня с помощью огнетушителей, внутренних пожарных кранов и других средств.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 вызове пожарной помощи необходимо кратко сообщить, что горит и точный адрес места пожара.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4. Встретить прибывшие пожарные автомашины и показать пожарным ближайший путь к очагу горения.</w:t>
      </w: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463" w:rsidRPr="004F4A48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644"/>
        <w:gridCol w:w="1276"/>
        <w:gridCol w:w="4217"/>
      </w:tblGrid>
      <w:tr w:rsidR="00783463" w:rsidRPr="004F4A48" w:rsidTr="003B21D4">
        <w:tc>
          <w:tcPr>
            <w:tcW w:w="4644" w:type="dxa"/>
          </w:tcPr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МАУ «ФОК «Кварц» им. В.С.Щукина»</w:t>
            </w:r>
          </w:p>
          <w:p w:rsidR="00783463" w:rsidRPr="004F4A48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/ М.А.Горшков /   </w:t>
            </w: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___________________________________</w:t>
            </w: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 /________________ /   </w:t>
            </w: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к Договору № __</w:t>
      </w: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от «__» ____________ 20  г.</w:t>
      </w:r>
    </w:p>
    <w:p w:rsidR="00783463" w:rsidRPr="004F4A48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463" w:rsidRPr="004F4A48" w:rsidRDefault="00783463" w:rsidP="0063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3"/>
          <w:sz w:val="20"/>
          <w:szCs w:val="20"/>
          <w:lang w:eastAsia="ru-RU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Бланк списка представителей Заказчика, имеющих право посещать  физкультурные занятия в  рамках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06"/>
        <w:gridCol w:w="3546"/>
        <w:gridCol w:w="1276"/>
        <w:gridCol w:w="4218"/>
      </w:tblGrid>
      <w:tr w:rsidR="00783463" w:rsidRPr="004F4A48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Представители Заказчика</w:t>
            </w:r>
          </w:p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</w:tr>
      <w:tr w:rsidR="00783463" w:rsidRPr="004F4A48" w:rsidTr="00783463">
        <w:trPr>
          <w:gridBefore w:val="1"/>
          <w:wBefore w:w="392" w:type="dxa"/>
          <w:trHeight w:val="1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463" w:rsidRPr="004F4A48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463" w:rsidRPr="004F4A48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463" w:rsidRPr="004F4A48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463" w:rsidRPr="004F4A48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463" w:rsidRPr="004F4A48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463" w:rsidRPr="004F4A48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4F4A48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463" w:rsidRPr="004F4A48" w:rsidTr="005B3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644" w:type="dxa"/>
            <w:gridSpan w:val="3"/>
          </w:tcPr>
          <w:p w:rsidR="005B3BE8" w:rsidRPr="004F4A4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  <w:p w:rsidR="005B3BE8" w:rsidRPr="004F4A4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МАУ «ФОК «Кварц» им. В.С.Щукина»</w:t>
            </w:r>
          </w:p>
          <w:p w:rsidR="00783463" w:rsidRPr="004F4A48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/ _______________________ /   </w:t>
            </w: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</w:tcPr>
          <w:p w:rsidR="005B3BE8" w:rsidRPr="004F4A4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B3BE8" w:rsidRPr="004F4A4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___________________________________</w:t>
            </w: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 /________________ /   </w:t>
            </w: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83463" w:rsidRPr="004F4A48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  <w:lastRenderedPageBreak/>
        <w:t>Информированное согласие клиента на оказание ему платных медицинских услуг</w:t>
      </w:r>
    </w:p>
    <w:p w:rsidR="00A37885" w:rsidRPr="004F4A48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  <w:br/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рамках действия договора об оказании медицинских услуг, я желаю получить медицинские услуги у Исполнителя, указанного в нижеследующем договоре. При этом мне разъяснено и мною осознано следующее:</w:t>
      </w:r>
    </w:p>
    <w:p w:rsidR="00A37885" w:rsidRPr="004F4A48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1. 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получил(а) от сотрудников Исполнителя полную информацию о том, что Исполнитель не предоставляет бесплатных медицинских услуг по программе государственных гарантий получения бесплатной медицинской помощи. </w:t>
      </w: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даю свое согласие на предоставление мне платных медицинских услуг. </w:t>
      </w: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Я</w:t>
      </w:r>
      <w:r w:rsidR="007B303F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проинформирован(а) о том, что по поводу имеющегося у меня заболевания я могу получить медицинскую помощь в других лечебных заведениях, и подтверждаю свое согласие на получение медицинских услуг у Исполнителя. Мне разъяснено, что я могу получить как один из видов платных медицинских услуг, так и несколько или целый комплекс платных медицинских услуг, утвержденных Исполнителем.</w:t>
      </w:r>
    </w:p>
    <w:p w:rsidR="00A37885" w:rsidRPr="004F4A48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2. 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полностью согласен(на) с тем, что используемая при оказании услуг технология не может на 100% исключить вероятность возникновения побочных эффектов и осложнений, обусловленных индивидуальными биологическими особенностями организма, и в том случае, если предоставляемая медицинская услуга была осуществлена с учетом всех необходимых требований, Исполнитель не несет ответственности за их возникновение.</w:t>
      </w:r>
    </w:p>
    <w:p w:rsidR="00A37885" w:rsidRPr="004F4A48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3. 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осознаю и понимаю, что для получения лучших результатов при оказании услуги я должен(на) исполнять все назначения, рекомендации сотрудников Исполнителя.</w:t>
      </w:r>
    </w:p>
    <w:p w:rsidR="00A37885" w:rsidRPr="004F4A48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4. Я ознакомлен с действующим у исполнителя прейскурантом цен на платные медицинские услуги и согласен(на) оплатить стоимость оказанных медицинских услуг в соответствии с ним.</w:t>
      </w:r>
    </w:p>
    <w:p w:rsidR="00A37885" w:rsidRPr="004F4A48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мной внимательно прочитано, претензий и замечаний к данному мною согласию не имеется. </w:t>
      </w: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даю согласие на оказание мне медицинских услуг у Исполнителя.</w:t>
      </w:r>
    </w:p>
    <w:p w:rsidR="00A37885" w:rsidRPr="004F4A48" w:rsidRDefault="00A37885" w:rsidP="00A378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и расшифровка: __________________________________________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37885" w:rsidRPr="004F4A48" w:rsidRDefault="00A37885" w:rsidP="00A37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ДОГОВОР № ___</w:t>
      </w: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на оказание  платных медицинских услуг</w:t>
      </w: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г. Бор                                                                                                                                      «__» __________ 201  г.                                       </w:t>
      </w:r>
    </w:p>
    <w:p w:rsidR="00A37885" w:rsidRPr="004F4A48" w:rsidRDefault="00A37885" w:rsidP="00A37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автономное  учреждение «Физкультурно-оздоровительный комплекс «Кварц» имени В.С.Щукина», именуемое в дальнейшем «Исполнитель», в лице директора Горшкова Михаила Анатольевича, действующей на основании Устава, лицензии на осуществление медицинской деятельности № ЛО-52-01-005382 от 19.05.2016, с одной стороны и гр. ___________________________________________________________________, именуемый(-ая) в дальнейшем «Клиент», с другой стороны, вместе именуемые «Стороны», заключили настоящий договор (далее – Договор) о нижеследующем:  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 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договора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1.1. Исполнитель оказывает Клиенту на возмездной основе услуги по медицинскому массажу (далее — Услуга), а Клиент оплачивает Услугу в порядке и на условиях, предусмотренных настоящим Договором. </w:t>
      </w: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Права и обязанности Сторон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2.1. Клиент имеет право: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2.2.1. Получить квалифицированную помощь по медицинскому массажу.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2.2.2. В любой момент расторгнуть настоящий договор и отказаться от получения услуги с оплатой фактически произведенных процедур.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2.2.3. Получать сведения о квалификации и сертификации специалиста, оказывающего Услугу.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 Клиент обязан: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2.2.1. Своевременно оплачивать стоимость Услуги в соответствии с утвержденными на момент подписания Договора тарифами.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2.2.2. Выполнять требования, обеспечивающие качественное предоставление Услуги, включая информирование Исполнителя об острых и хронических заболеваниях.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2.2.3. Возмещать убытки в случае причинения ущерба имуществу Исполнителя.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2.2.4. В случае изменений в состоянии здоровья немедленно сообщать об этом специалисту, ответственному за оказание Услуги.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2.2.5. Предупреждать Исполнителя об изменении времени и даты оказания Услуги за 24 часа до назначенного времени.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2.3. Исполнитель имеет право: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2.3.1. Отказаться от оказания Услуги в случае выявления у Клиента противопоказаний к ней.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2.3.2. Изменять план оказания Услуги, предварительно оповестив об этом Клиента.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2.3.3. Расторгнуть Договор при нарушении Клиентом условий оплаты, предусмотренных разделом 3 настоящего Договора.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2.4. Исполнитель обязан: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2.4.1. Качественно оказать Услугу в соответствии с Договором после оплаты денежных средств в порядке, определенном разделом 3 настоящего Договора. 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2.4.2. Согласовать с Клиентом время и дату оказания Услуги.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2.4.3. Назначить специалиста, ответственного за оказание Услуги и указать его в Акте оказанных Услуг.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3. Стоимость Услуг и порядок расчетов</w:t>
      </w:r>
    </w:p>
    <w:p w:rsidR="00A37885" w:rsidRPr="004F4A48" w:rsidRDefault="00A37885" w:rsidP="00A37885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3.1. Клиент оплачивает Услугу по тарифам на услуги медицинского массажа.</w:t>
      </w:r>
    </w:p>
    <w:p w:rsidR="00A37885" w:rsidRPr="004F4A48" w:rsidRDefault="00A37885" w:rsidP="00A37885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Исполнитель приступает к оказанию Услуги после согласования с Клиентом времени и даты начала процедур и произведенной Клиентом 100-процентной предоплаты Услуги.</w:t>
      </w:r>
    </w:p>
    <w:p w:rsidR="00A37885" w:rsidRPr="004F4A48" w:rsidRDefault="00A37885" w:rsidP="00A37885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3.3. В случае если предоплата была совершена, а сеанс не был проведен по вине Клиента, в том числе при несоблюдении п.п. 2.2.5 либо при опоздании Клиента на сеанс более чем на 20 минут, сеанс считается проведенным.</w:t>
      </w:r>
    </w:p>
    <w:p w:rsidR="00A37885" w:rsidRPr="004F4A48" w:rsidRDefault="00A37885" w:rsidP="00A37885">
      <w:pPr>
        <w:suppressAutoHyphens/>
        <w:spacing w:after="0" w:line="240" w:lineRule="auto"/>
        <w:ind w:firstLine="5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Ответственность Сторон</w:t>
      </w:r>
    </w:p>
    <w:p w:rsidR="00A37885" w:rsidRPr="004F4A48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4.1.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A37885" w:rsidRPr="004F4A48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4.2. Исполнитель не несет ответственности в случаях возникновения осложнений по вине Клиента (невыполнение назначений ответственного за услугу специалиста, несвоевременное сообщение о возникших отклонениях и  нарушениях в состоянии здоровья).</w:t>
      </w:r>
    </w:p>
    <w:p w:rsidR="00A37885" w:rsidRPr="004F4A48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 Конфиденциальность</w:t>
      </w:r>
    </w:p>
    <w:p w:rsidR="00A37885" w:rsidRPr="004F4A48" w:rsidRDefault="00A37885" w:rsidP="00A3788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Исполнитель обязуется хранить в тайне информацию о состоянии здоровья Клиента, диагнозе его заболевания и иные сведения, полученные от него.</w:t>
      </w:r>
    </w:p>
    <w:p w:rsidR="00A37885" w:rsidRPr="004F4A48" w:rsidRDefault="00A37885" w:rsidP="00A3788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5.2. С согласия Клиента или его законного представителя, допускается передача сведений, составляющих врачебную тайну третьим лицам, указанным Клиентом или его законным представителем.</w:t>
      </w:r>
    </w:p>
    <w:p w:rsidR="00A37885" w:rsidRPr="004F4A48" w:rsidRDefault="00A37885" w:rsidP="00A3788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6. Срок договора</w:t>
      </w:r>
    </w:p>
    <w:p w:rsidR="00A37885" w:rsidRPr="004F4A48" w:rsidRDefault="00A37885" w:rsidP="00A3788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6.1.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A37885" w:rsidRPr="004F4A48" w:rsidRDefault="00A37885" w:rsidP="00A37885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7. 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изменения или расторжения Договора</w:t>
      </w:r>
    </w:p>
    <w:p w:rsidR="00A37885" w:rsidRPr="004F4A48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7.1. Изменение условий настоящего Договора, расторжение или прекращение его действия осуществляется по письменному соглашению Сторон.</w:t>
      </w:r>
    </w:p>
    <w:p w:rsidR="00A37885" w:rsidRPr="004F4A48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7.2. Настоящий Договор может быть расторгнут по взаимному соглашению Сторон.</w:t>
      </w:r>
    </w:p>
    <w:p w:rsidR="00A37885" w:rsidRPr="004F4A48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8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Разрешение споров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8.1. Все споры и разногласия, которые могут возникнуть по настоящему Договору, решаются путем переговоров между Сторонами.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8.2. Порядок разрешения споров, указанных в п. 8.1. настоящего Договора, не является  препятствием для обращения в суд за защитой своих прав и законных интересов одной из Сторон.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9. Дополнительные условия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9.1. Все остальное, что не урегулировано настоящим Договором, регулируется действующим законодательством Российской Федерации.</w:t>
      </w:r>
    </w:p>
    <w:p w:rsidR="00A37885" w:rsidRPr="004F4A48" w:rsidRDefault="00A37885" w:rsidP="00A3788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A37885" w:rsidRPr="004F4A48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7885" w:rsidRPr="004F4A48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10. Адреса Сторон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81"/>
      </w:tblGrid>
      <w:tr w:rsidR="00A37885" w:rsidRPr="004F4A48" w:rsidTr="0060708F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885" w:rsidRPr="004F4A48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4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885" w:rsidRPr="004F4A48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Клиент</w:t>
            </w:r>
          </w:p>
        </w:tc>
      </w:tr>
      <w:tr w:rsidR="00A37885" w:rsidRPr="004F4A48" w:rsidTr="0060708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A37885" w:rsidRPr="004F4A48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МАУ «ФОК«Кварц» имени В.С.Щукина»</w:t>
            </w:r>
          </w:p>
          <w:p w:rsidR="00A37885" w:rsidRPr="004F4A48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фактический: 606443, Нижегородская обл. г. Бор ул. Маяковского д.10 ИНН 5246030124 КПП 524601001</w:t>
            </w:r>
          </w:p>
          <w:p w:rsidR="00A37885" w:rsidRPr="004F4A48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УФК по Нижегородской области (Департамент финансов администрации городского округа г. Бор (МАУ «ФОК «Кварц» л. с. 34367030340)</w:t>
            </w:r>
          </w:p>
          <w:p w:rsidR="00A37885" w:rsidRPr="004F4A48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БАНК ПОЛУЧАТЕЛЯ: Волго-Вятское ГУ Банка России г. Нижний Новгород </w:t>
            </w:r>
          </w:p>
          <w:p w:rsidR="00A37885" w:rsidRPr="004F4A48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40701810222021000080 БИК 042202001</w:t>
            </w:r>
          </w:p>
          <w:p w:rsidR="00A37885" w:rsidRPr="004F4A48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7885" w:rsidRPr="004F4A48" w:rsidRDefault="00A37885" w:rsidP="00A378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 М.А.Горшков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885" w:rsidRPr="004F4A48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____________________________________________</w:t>
            </w:r>
          </w:p>
          <w:p w:rsidR="00A37885" w:rsidRPr="004F4A48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Паспорт: серия _________ № _________________________</w:t>
            </w:r>
          </w:p>
          <w:p w:rsidR="00A37885" w:rsidRPr="004F4A48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 _____________________________________________</w:t>
            </w:r>
          </w:p>
          <w:p w:rsidR="00A37885" w:rsidRPr="004F4A48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 ____________________________________________</w:t>
            </w:r>
          </w:p>
          <w:p w:rsidR="00A37885" w:rsidRPr="004F4A48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Телефон:__________________________________________</w:t>
            </w:r>
          </w:p>
          <w:p w:rsidR="00A37885" w:rsidRPr="004F4A48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37885" w:rsidRPr="004F4A48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Ф.И.О________________________________</w:t>
            </w:r>
          </w:p>
          <w:p w:rsidR="00A37885" w:rsidRPr="004F4A48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(подпись)</w:t>
            </w:r>
          </w:p>
        </w:tc>
      </w:tr>
    </w:tbl>
    <w:p w:rsidR="00694CE4" w:rsidRPr="004F4A4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4CE4" w:rsidRPr="004F4A4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4A48" w:rsidRDefault="004F4A48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</w:pPr>
    </w:p>
    <w:p w:rsidR="004F4A48" w:rsidRDefault="004F4A48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</w:pPr>
    </w:p>
    <w:p w:rsidR="004F4A48" w:rsidRDefault="004F4A48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  <w:lastRenderedPageBreak/>
        <w:t>Информированное согласие клиента на оказание ему платных медицинских услуг</w:t>
      </w:r>
    </w:p>
    <w:p w:rsidR="000C7F4D" w:rsidRPr="004F4A48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  <w:br/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рамках действия договора об оказании медицинских услуг, я желаю получить медицинские услуги у Исполнителя, указанного в нижеследующем договоре. При этом мне разъяснено и мною осознано следующее:</w:t>
      </w:r>
    </w:p>
    <w:p w:rsidR="000C7F4D" w:rsidRPr="004F4A48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1. 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получил(а) от сотрудников Исполнителя полную информацию о том, что Исполнитель не предоставляет бесплатных медицинских услуг по программе государственных гарантий получения бесплатной медицинской помощи. </w:t>
      </w: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даю свое согласие на предоставление мне платных медицинских услуг. </w:t>
      </w: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Я</w:t>
      </w:r>
      <w:r w:rsidR="007B303F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проинформирован(а) о том, что по поводу имеющегося у меня заболевания я могу получить медицинскую помощь в других лечебных заведениях, и подтверждаю свое согласие на получение медицинских услуг у Исполнителя. Мне разъяснено, что я могу получить как один из видов платных медицинских услуг, так и несколько или целый комплекс платных медицинских услуг, утвержденных Исполнителем.</w:t>
      </w:r>
    </w:p>
    <w:p w:rsidR="000C7F4D" w:rsidRPr="004F4A48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2. 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полностью согласен(на) с тем, что используемая при оказании услуг технология не может на 100% исключить вероятность возникновения побочных эффектов и осложнений, обусловленных индивидуальными биологическими особенностями организма, и в том случае, если предоставляемая медицинская услуга была осуществлена с учетом всех необходимых требований, Исполнитель не несет ответственности за их возникновение.</w:t>
      </w:r>
    </w:p>
    <w:p w:rsidR="000C7F4D" w:rsidRPr="004F4A48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3. 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осознаю и понимаю, что для получения лучших результатов при оказании услуги я должен(на) исполнять все назначения, рекомендации сотрудников Исполнителя.</w:t>
      </w:r>
    </w:p>
    <w:p w:rsidR="000C7F4D" w:rsidRPr="004F4A48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4. Я ознакомлен с действующим у исполнителя прейскурантом цен на платные медицинские услуги и согласен(на) оплатить стоимость оказанных медицинских услуг в соответствии с ним.</w:t>
      </w:r>
    </w:p>
    <w:p w:rsidR="000C7F4D" w:rsidRPr="004F4A48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мной внимательно прочитано, претензий и замечаний к данному мною согласию не имеется. </w:t>
      </w:r>
      <w:r w:rsidRPr="004F4A48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Я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даю согласие на оказание мне медицинских услуг у Исполнителя.</w:t>
      </w:r>
    </w:p>
    <w:p w:rsidR="000C7F4D" w:rsidRPr="004F4A48" w:rsidRDefault="000C7F4D" w:rsidP="000C7F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и расшифровка: __________________________________________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C7F4D" w:rsidRPr="004F4A48" w:rsidRDefault="000C7F4D" w:rsidP="000C7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ДОГОВОР № ___</w:t>
      </w: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на оказание  платных медицинских услуг</w:t>
      </w: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г. Бор                                                                                                                                      «__» __________ 201  г.                                       </w:t>
      </w:r>
    </w:p>
    <w:p w:rsidR="000C7F4D" w:rsidRPr="004F4A48" w:rsidRDefault="000C7F4D" w:rsidP="000C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автономное  учреждение «Физкультурно-оздоровительный комплекс «Кварц» имени В.С.Щукина», именуемое в дальнейшем «Исполнитель», в лице директора Горшкова Михаила Анатольевича, действующей на основании Устава, лицензии на осуществление медицинской деятельности № ЛО-52-01-005382 от 19.05.2016, с одной стороны и гр.</w:t>
      </w:r>
      <w:r w:rsidR="006301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________________________________________________________, действующий(ая) в интересах ребенка _________________________________________________________, ___________ года рождения именуемый(ая) в дальнейшем «Клиент», с другой стороны, вместе именуемые «Стороны», заключили настоящий договор (далее – Договор) о нижеследующем:  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 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договора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1.1. Исполнитель оказывает Клиенту на возмездной основе услуги по медицинскому массажу (далее — Услуга), а Клиент оплачивает Услугу в порядке и на условиях, предусмотренных настоящим Договором. </w:t>
      </w: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Права и обязанности Сторон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2.1. Клиент имеет право: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2.2.1. Получить квалифицированную помощь по медицинскому массажу.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2.2.2. В любой момент расторгнуть настоящий договор и отказаться от получения услуги с оплатой фактически произведенных процедур.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2.2.3. Получать сведения о квалификации и сертификации специалиста, оказывающего Услугу.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 Клиент обязан: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2.2.1. Своевременно оплачивать стоимость Услуги в соответствии с утвержденными на момент подписания Договора тарифами.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2.2.2. Выполнять требования, обеспечивающие качественное предоставление Услуги, включая информирование Исполнителя об острых и хронических заболеваниях.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2.2.3. Возмещать убытки в случае причинения ущерба имуществу Исполнителя.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2.2.4. В случае изменений в состоянии здоровья немедленно сообщать об этом специалисту, ответственному за оказание Услуги.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2.2.5. Предупреждать Исполнителя об изменении времени и даты оказания Услуги за 24 часа до назначенного времени.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2.3. Исполнитель имеет право: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2.3.1. Отказаться от оказания Услуги в случае выявления у Клиента противопоказаний к ней.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2.3.2. Изменять план оказания Услуги, предварительно оповестив об этом Клиента.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2.3.3. Расторгнуть Договор при нарушении Клиентом условий оплаты, предусмотренных разделом 3 настоящего Договора.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2.4. Исполнитель обязан: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2.4.1. Качественно оказать Услугу в соответствии с Договором после оплаты денежных средств в порядке, определенном разделом 3 настоящего Договора. 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2.4.2. Согласовать с Клиентом время и дату оказания Услуги.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2.4.3. Назначить специалиста, ответственного за оказание Услуги и указать его в Акте оказанных Услуг.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3. Стоимость Услуг и порядок расчетов</w:t>
      </w:r>
    </w:p>
    <w:p w:rsidR="000C7F4D" w:rsidRPr="004F4A48" w:rsidRDefault="000C7F4D" w:rsidP="000C7F4D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3.1. Клиент оплачивает Услугу по тарифам на услуги медицинского массажа.</w:t>
      </w:r>
    </w:p>
    <w:p w:rsidR="000C7F4D" w:rsidRPr="004F4A48" w:rsidRDefault="000C7F4D" w:rsidP="000C7F4D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Исполнитель приступает к оказанию Услуги после согласования с Клиентом времени и даты начала процедур и произведенной Клиентом 100-процентной предоплаты Услуги.</w:t>
      </w:r>
    </w:p>
    <w:p w:rsidR="000C7F4D" w:rsidRPr="004F4A48" w:rsidRDefault="000C7F4D" w:rsidP="000C7F4D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3.3. В случае если предоплата была совершена, а сеанс не был проведен по вине Клиента, в том числе при несоблюдении п.п. 2.2.5 либо при опоздании Клиента на сеанс более чем на 20 минут, сеанс считается проведенным.</w:t>
      </w:r>
    </w:p>
    <w:p w:rsidR="000C7F4D" w:rsidRPr="004F4A48" w:rsidRDefault="000C7F4D" w:rsidP="000C7F4D">
      <w:pPr>
        <w:suppressAutoHyphens/>
        <w:spacing w:after="0" w:line="240" w:lineRule="auto"/>
        <w:ind w:firstLine="5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Ответственность Сторон</w:t>
      </w:r>
    </w:p>
    <w:p w:rsidR="000C7F4D" w:rsidRPr="004F4A48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4.1.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0C7F4D" w:rsidRPr="004F4A48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4.2. Исполнитель не несет ответственности в случаях возникновения осложнений по вине Клиента (невыполнение назначений ответственного за услугу специалиста, несвоевременное сообщение о возникших отклонениях и  нарушениях в состоянии здоровья).</w:t>
      </w:r>
    </w:p>
    <w:p w:rsidR="000C7F4D" w:rsidRPr="004F4A48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 Конфиденциальность</w:t>
      </w:r>
    </w:p>
    <w:p w:rsidR="000C7F4D" w:rsidRPr="004F4A48" w:rsidRDefault="000C7F4D" w:rsidP="000C7F4D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Исполнитель обязуется хранить в тайне информацию о состоянии здоровья Клиента, диагнозе его заболевания и иные сведения, полученные от него.</w:t>
      </w:r>
    </w:p>
    <w:p w:rsidR="000C7F4D" w:rsidRPr="004F4A48" w:rsidRDefault="000C7F4D" w:rsidP="000C7F4D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5.2. С согласия Клиента или его законного представителя, допускается передача сведений, составляющих врачебную тайну третьим лицам, указанным Клиентом или его законным представителем.</w:t>
      </w:r>
    </w:p>
    <w:p w:rsidR="000C7F4D" w:rsidRPr="004F4A48" w:rsidRDefault="000C7F4D" w:rsidP="000C7F4D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6. Срок договора</w:t>
      </w:r>
    </w:p>
    <w:p w:rsidR="000C7F4D" w:rsidRPr="004F4A48" w:rsidRDefault="000C7F4D" w:rsidP="000C7F4D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6.1.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C7F4D" w:rsidRPr="004F4A48" w:rsidRDefault="000C7F4D" w:rsidP="000C7F4D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7. 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изменения или расторжения Договора</w:t>
      </w:r>
    </w:p>
    <w:p w:rsidR="000C7F4D" w:rsidRPr="004F4A48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7.1. Изменение условий настоящего Договора, расторжение или прекращение его действия осуществляется по письменному соглашению Сторон.</w:t>
      </w:r>
    </w:p>
    <w:p w:rsidR="000C7F4D" w:rsidRPr="004F4A48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7.2. Настоящий Договор может быть расторгнут по взаимному соглашению Сторон.</w:t>
      </w:r>
    </w:p>
    <w:p w:rsidR="000C7F4D" w:rsidRPr="004F4A48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8</w:t>
      </w: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Разрешение споров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8.1. Все споры и разногласия, которые могут возникнуть по настоящему Договору, решаются путем переговоров между Сторонами.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8.2. Порядок разрешения споров, указанных в п. 8.1. настоящего Договора, не является  препятствием для обращения в суд за защитой своих прав и законных интересов одной из Сторон.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9. Дополнительные условия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>9.1. Все остальное, что не урегулировано настоящим Договором, регулируется действующим законодательством Российской Федерации.</w:t>
      </w:r>
    </w:p>
    <w:p w:rsidR="000C7F4D" w:rsidRPr="004F4A48" w:rsidRDefault="000C7F4D" w:rsidP="000C7F4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0C7F4D" w:rsidRPr="004F4A48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4F4A48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4A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10. Адреса Сторон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81"/>
      </w:tblGrid>
      <w:tr w:rsidR="000C7F4D" w:rsidRPr="004F4A48" w:rsidTr="005D0582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7F4D" w:rsidRPr="004F4A48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4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F4D" w:rsidRPr="004F4A48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Клиент</w:t>
            </w:r>
          </w:p>
        </w:tc>
      </w:tr>
      <w:tr w:rsidR="000C7F4D" w:rsidRPr="004F4A48" w:rsidTr="005D058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7F4D" w:rsidRPr="004F4A48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МАУ «ФОК«Кварц» имени В.С.Щукина»</w:t>
            </w:r>
          </w:p>
          <w:p w:rsidR="000C7F4D" w:rsidRPr="004F4A48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фактический: 606443, Нижегородская обл. г. Бор ул. Маяковского д.10 ИНН 5246030124 КПП 524601001</w:t>
            </w:r>
          </w:p>
          <w:p w:rsidR="000C7F4D" w:rsidRPr="004F4A48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УФК по Нижегородской области (Департамент финансов администрации городского округа г. Бор (МАУ «ФОК «Кварц» л. с. 34367030340)</w:t>
            </w:r>
          </w:p>
          <w:p w:rsidR="000C7F4D" w:rsidRPr="004F4A48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БАНК ПОЛУЧАТЕЛЯ: Волго-Вятское ГУ Банка России г. Нижний Новгород </w:t>
            </w:r>
          </w:p>
          <w:p w:rsidR="000C7F4D" w:rsidRPr="004F4A48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40701810222021000080 БИК 042202001</w:t>
            </w:r>
          </w:p>
          <w:p w:rsidR="000C7F4D" w:rsidRPr="004F4A48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 М.А.Горшков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F4D" w:rsidRPr="004F4A48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_______________________________________</w:t>
            </w: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Ребенок:_____________________________________</w:t>
            </w: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 ______________________________________</w:t>
            </w: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 Клиента: серия ____________ № _________</w:t>
            </w: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 ______________________________________</w:t>
            </w: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Телефон:____________________________________</w:t>
            </w: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Ф.И.О________________________________</w:t>
            </w:r>
          </w:p>
          <w:p w:rsidR="000C7F4D" w:rsidRPr="004F4A48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4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(подпись)</w:t>
            </w:r>
          </w:p>
        </w:tc>
      </w:tr>
    </w:tbl>
    <w:p w:rsidR="006D330C" w:rsidRPr="004F4A48" w:rsidRDefault="006D330C" w:rsidP="007B30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D330C" w:rsidRPr="004F4A48" w:rsidSect="008511DE">
      <w:footerReference w:type="default" r:id="rId9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96" w:rsidRDefault="004C7396" w:rsidP="008511DE">
      <w:pPr>
        <w:spacing w:after="0" w:line="240" w:lineRule="auto"/>
      </w:pPr>
      <w:r>
        <w:separator/>
      </w:r>
    </w:p>
  </w:endnote>
  <w:endnote w:type="continuationSeparator" w:id="1">
    <w:p w:rsidR="004C7396" w:rsidRDefault="004C7396" w:rsidP="0085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0516"/>
      <w:docPartObj>
        <w:docPartGallery w:val="Page Numbers (Bottom of Page)"/>
        <w:docPartUnique/>
      </w:docPartObj>
    </w:sdtPr>
    <w:sdtContent>
      <w:p w:rsidR="00F34DE1" w:rsidRDefault="006377A7">
        <w:pPr>
          <w:pStyle w:val="aa"/>
          <w:jc w:val="right"/>
        </w:pPr>
        <w:fldSimple w:instr=" PAGE   \* MERGEFORMAT ">
          <w:r w:rsidR="000C56DA">
            <w:rPr>
              <w:noProof/>
            </w:rPr>
            <w:t>8</w:t>
          </w:r>
        </w:fldSimple>
      </w:p>
    </w:sdtContent>
  </w:sdt>
  <w:p w:rsidR="00F34DE1" w:rsidRDefault="00F34D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96" w:rsidRDefault="004C7396" w:rsidP="008511DE">
      <w:pPr>
        <w:spacing w:after="0" w:line="240" w:lineRule="auto"/>
      </w:pPr>
      <w:r>
        <w:separator/>
      </w:r>
    </w:p>
  </w:footnote>
  <w:footnote w:type="continuationSeparator" w:id="1">
    <w:p w:rsidR="004C7396" w:rsidRDefault="004C7396" w:rsidP="0085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3A1"/>
    <w:multiLevelType w:val="multilevel"/>
    <w:tmpl w:val="5D6C94B0"/>
    <w:lvl w:ilvl="0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E02478"/>
    <w:multiLevelType w:val="hybridMultilevel"/>
    <w:tmpl w:val="7440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758"/>
    <w:multiLevelType w:val="hybridMultilevel"/>
    <w:tmpl w:val="F63C211A"/>
    <w:lvl w:ilvl="0" w:tplc="F6B2B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D3679"/>
    <w:multiLevelType w:val="multilevel"/>
    <w:tmpl w:val="E446D2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1805C2"/>
    <w:multiLevelType w:val="hybridMultilevel"/>
    <w:tmpl w:val="437A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2508"/>
    <w:multiLevelType w:val="multilevel"/>
    <w:tmpl w:val="BDB45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069E0"/>
    <w:multiLevelType w:val="multilevel"/>
    <w:tmpl w:val="0632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63C6BC4"/>
    <w:multiLevelType w:val="hybridMultilevel"/>
    <w:tmpl w:val="FC48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708CE"/>
    <w:multiLevelType w:val="hybridMultilevel"/>
    <w:tmpl w:val="4D122B96"/>
    <w:lvl w:ilvl="0" w:tplc="13E0B7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2587A"/>
    <w:multiLevelType w:val="multilevel"/>
    <w:tmpl w:val="2442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9324A"/>
    <w:multiLevelType w:val="multilevel"/>
    <w:tmpl w:val="FAB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B66FD"/>
    <w:multiLevelType w:val="multilevel"/>
    <w:tmpl w:val="A8D6A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32474DF"/>
    <w:multiLevelType w:val="multilevel"/>
    <w:tmpl w:val="682CE9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F117D87"/>
    <w:multiLevelType w:val="multilevel"/>
    <w:tmpl w:val="FBA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F32FB"/>
    <w:multiLevelType w:val="hybridMultilevel"/>
    <w:tmpl w:val="E8A839A2"/>
    <w:lvl w:ilvl="0" w:tplc="F6B2B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085F9F"/>
    <w:multiLevelType w:val="hybridMultilevel"/>
    <w:tmpl w:val="49C8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600F1"/>
    <w:multiLevelType w:val="hybridMultilevel"/>
    <w:tmpl w:val="A65C9C3E"/>
    <w:lvl w:ilvl="0" w:tplc="88A2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02A9E"/>
    <w:multiLevelType w:val="multilevel"/>
    <w:tmpl w:val="E39EA0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62619D4"/>
    <w:multiLevelType w:val="hybridMultilevel"/>
    <w:tmpl w:val="CD0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4C1309"/>
    <w:multiLevelType w:val="hybridMultilevel"/>
    <w:tmpl w:val="7FB6F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C7F0C71"/>
    <w:multiLevelType w:val="hybridMultilevel"/>
    <w:tmpl w:val="20B29F54"/>
    <w:lvl w:ilvl="0" w:tplc="EB8AB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57B4621"/>
    <w:multiLevelType w:val="multilevel"/>
    <w:tmpl w:val="CFFED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589590B"/>
    <w:multiLevelType w:val="hybridMultilevel"/>
    <w:tmpl w:val="62CA67AA"/>
    <w:lvl w:ilvl="0" w:tplc="68448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B9547D4"/>
    <w:multiLevelType w:val="multilevel"/>
    <w:tmpl w:val="EA988696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D0324A1"/>
    <w:multiLevelType w:val="multilevel"/>
    <w:tmpl w:val="DDD4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20"/>
  </w:num>
  <w:num w:numId="6">
    <w:abstractNumId w:val="22"/>
  </w:num>
  <w:num w:numId="7">
    <w:abstractNumId w:val="18"/>
  </w:num>
  <w:num w:numId="8">
    <w:abstractNumId w:val="7"/>
  </w:num>
  <w:num w:numId="9">
    <w:abstractNumId w:val="4"/>
  </w:num>
  <w:num w:numId="10">
    <w:abstractNumId w:val="19"/>
  </w:num>
  <w:num w:numId="11">
    <w:abstractNumId w:val="9"/>
  </w:num>
  <w:num w:numId="12">
    <w:abstractNumId w:val="24"/>
  </w:num>
  <w:num w:numId="13">
    <w:abstractNumId w:val="5"/>
  </w:num>
  <w:num w:numId="14">
    <w:abstractNumId w:val="11"/>
  </w:num>
  <w:num w:numId="15">
    <w:abstractNumId w:val="17"/>
  </w:num>
  <w:num w:numId="16">
    <w:abstractNumId w:val="12"/>
  </w:num>
  <w:num w:numId="17">
    <w:abstractNumId w:val="0"/>
  </w:num>
  <w:num w:numId="18">
    <w:abstractNumId w:val="23"/>
  </w:num>
  <w:num w:numId="19">
    <w:abstractNumId w:val="3"/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4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35"/>
    <w:rsid w:val="00011131"/>
    <w:rsid w:val="0006081C"/>
    <w:rsid w:val="00061D09"/>
    <w:rsid w:val="00072F9E"/>
    <w:rsid w:val="000C56DA"/>
    <w:rsid w:val="000C7F4D"/>
    <w:rsid w:val="00126FF6"/>
    <w:rsid w:val="00157C7B"/>
    <w:rsid w:val="001924C2"/>
    <w:rsid w:val="00192622"/>
    <w:rsid w:val="001E105D"/>
    <w:rsid w:val="001E4F20"/>
    <w:rsid w:val="001F73A6"/>
    <w:rsid w:val="00242002"/>
    <w:rsid w:val="002B5D3E"/>
    <w:rsid w:val="00303AC0"/>
    <w:rsid w:val="0030732C"/>
    <w:rsid w:val="00316AA2"/>
    <w:rsid w:val="0039496A"/>
    <w:rsid w:val="003A72D1"/>
    <w:rsid w:val="003B21D4"/>
    <w:rsid w:val="003C3835"/>
    <w:rsid w:val="003D4332"/>
    <w:rsid w:val="003F214E"/>
    <w:rsid w:val="003F322D"/>
    <w:rsid w:val="00407DC6"/>
    <w:rsid w:val="00427FFD"/>
    <w:rsid w:val="00470D79"/>
    <w:rsid w:val="004818E4"/>
    <w:rsid w:val="004B526E"/>
    <w:rsid w:val="004C7396"/>
    <w:rsid w:val="004F1EA0"/>
    <w:rsid w:val="004F4A48"/>
    <w:rsid w:val="00507038"/>
    <w:rsid w:val="00523F28"/>
    <w:rsid w:val="00584B79"/>
    <w:rsid w:val="005B0E0F"/>
    <w:rsid w:val="005B3BE8"/>
    <w:rsid w:val="005D0582"/>
    <w:rsid w:val="0060708F"/>
    <w:rsid w:val="006301C6"/>
    <w:rsid w:val="006377A7"/>
    <w:rsid w:val="00674A80"/>
    <w:rsid w:val="00683B77"/>
    <w:rsid w:val="00686914"/>
    <w:rsid w:val="00694CE4"/>
    <w:rsid w:val="006B510F"/>
    <w:rsid w:val="006B7458"/>
    <w:rsid w:val="006D330C"/>
    <w:rsid w:val="007041BB"/>
    <w:rsid w:val="00783463"/>
    <w:rsid w:val="00784C17"/>
    <w:rsid w:val="007973DC"/>
    <w:rsid w:val="007B286E"/>
    <w:rsid w:val="007B303F"/>
    <w:rsid w:val="007C63A0"/>
    <w:rsid w:val="007D64AD"/>
    <w:rsid w:val="007E67EA"/>
    <w:rsid w:val="008178F8"/>
    <w:rsid w:val="00824988"/>
    <w:rsid w:val="00830613"/>
    <w:rsid w:val="00834EBA"/>
    <w:rsid w:val="008461D7"/>
    <w:rsid w:val="008511DE"/>
    <w:rsid w:val="00863B45"/>
    <w:rsid w:val="008857FE"/>
    <w:rsid w:val="00893BFC"/>
    <w:rsid w:val="008A1334"/>
    <w:rsid w:val="0090609F"/>
    <w:rsid w:val="00940B54"/>
    <w:rsid w:val="009436FC"/>
    <w:rsid w:val="00964E0A"/>
    <w:rsid w:val="009940FE"/>
    <w:rsid w:val="009F3D4C"/>
    <w:rsid w:val="00A30EE5"/>
    <w:rsid w:val="00A37885"/>
    <w:rsid w:val="00A510E6"/>
    <w:rsid w:val="00A52E62"/>
    <w:rsid w:val="00A566F2"/>
    <w:rsid w:val="00A8031D"/>
    <w:rsid w:val="00A81AA9"/>
    <w:rsid w:val="00AE6911"/>
    <w:rsid w:val="00AE7C43"/>
    <w:rsid w:val="00AF030A"/>
    <w:rsid w:val="00B029C2"/>
    <w:rsid w:val="00B217B7"/>
    <w:rsid w:val="00B24422"/>
    <w:rsid w:val="00B411ED"/>
    <w:rsid w:val="00B43246"/>
    <w:rsid w:val="00BB6286"/>
    <w:rsid w:val="00BB785D"/>
    <w:rsid w:val="00BE76D0"/>
    <w:rsid w:val="00C0578D"/>
    <w:rsid w:val="00C24A7D"/>
    <w:rsid w:val="00C32695"/>
    <w:rsid w:val="00C35CD1"/>
    <w:rsid w:val="00C42A0A"/>
    <w:rsid w:val="00C66B42"/>
    <w:rsid w:val="00C72A05"/>
    <w:rsid w:val="00C739DC"/>
    <w:rsid w:val="00C96C72"/>
    <w:rsid w:val="00C9755C"/>
    <w:rsid w:val="00CA5019"/>
    <w:rsid w:val="00CB5587"/>
    <w:rsid w:val="00CF40C9"/>
    <w:rsid w:val="00CF68D9"/>
    <w:rsid w:val="00D33D2F"/>
    <w:rsid w:val="00D40231"/>
    <w:rsid w:val="00D45EE1"/>
    <w:rsid w:val="00D63618"/>
    <w:rsid w:val="00D70F93"/>
    <w:rsid w:val="00DE20DE"/>
    <w:rsid w:val="00E23702"/>
    <w:rsid w:val="00E600E1"/>
    <w:rsid w:val="00EF24FE"/>
    <w:rsid w:val="00F0790C"/>
    <w:rsid w:val="00F17686"/>
    <w:rsid w:val="00F34DE1"/>
    <w:rsid w:val="00F53789"/>
    <w:rsid w:val="00F903B5"/>
    <w:rsid w:val="00FA0E98"/>
    <w:rsid w:val="00FC3D85"/>
    <w:rsid w:val="00FC4859"/>
    <w:rsid w:val="00FE7C4F"/>
    <w:rsid w:val="00FF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D433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4A80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674A8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5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11DE"/>
  </w:style>
  <w:style w:type="paragraph" w:styleId="aa">
    <w:name w:val="footer"/>
    <w:basedOn w:val="a"/>
    <w:link w:val="ab"/>
    <w:uiPriority w:val="99"/>
    <w:unhideWhenUsed/>
    <w:rsid w:val="0085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D433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zbs&amp;from=yandex.ru%3Bsearch%2F%3Bweb%3B%3B&amp;text=&amp;etext=1835.J6MSRWtDrksLjZkOtiQLUbCo01ziEb2_Bf8FCerSSzKihK_-RJyNWywsaD4jLeJKz0GtrXz55LgTx5a--8JWL5U_8H2zuGnufWpi6mHmfVjeu5gQ5lnl_ZIs7s4qaurm.392332121e02e13538d20936ad9ba32c606588f4&amp;uuid=&amp;state=PEtFfuTeVD4jaxywoSUvtB2i7c0_vxGdKJBUN48dhRZvCoeh7Fr_QTl1jaFU0tAbqmYH2eDtCIUsUyo4OYvdqEj2rKNzaGXKOBUEmIlwOWEunJFLckf3fQ,,&amp;&amp;cst=AiuY0DBWFJ5fN_r-AEszkwHlDq-4ZY3-PobOVUsntcFAbCRuKmpbPmAVtZ0DeHlfItv2bQeK38tcIULDzro-6skCk_UN_9YafKXKSYF9P1Jzq3ukEJxt48vKt6CFQY8MWMZpEvgnCeMUHvgmdU3EOMTkwunBANCmgREpWLmR8jMxnRGb4aslKYCn_39143DRhvGZhhXLoWt95Vn6Y9N95QoVLuwvi3_-wJH-aHbswgxuIE1SjkHonGS16DmiMIDQbuQ-GDkFQrj9i23F8f-3KFxC4llCKHseA4YjgAT0QJVvzxxm82YDi36xHSZfgSgbe1WPeoOuEZ-kINWX5icXU0DkmW5j25ei1y8954R4vZIkmeO9dh46QuiJnTN9UfnCl2ZFek-ZNNoAQolqg_-zawFCudAm3HS7Fnmexgq8tnBDkRAhem7_Dq-J4-L-kqocaTkKd5roapJTc5yLgEnU-qQnzn4Fz9FTw4_hOgePUJERAI2r_wfYMAD-nMKEmEjbifolPqP2Q5K2ie9AVQBSyFe75JTeVeHj-5RsCxcrM5ECNJs0iKylLzeWc3_vdwogbt-knPHM5KghOl0Zs656OX1YVnvODFKsBWNb3hFseuFZ2ayu1EUSn_jh7573qlwW_uQjxPI9UEjwmt3S4MYTeLTtWXNr-YG_PaAYO0PgjBjqU4__glmpiBcUTaR7MV1Sc0lqaki54thSTC0D0NIELOzXrvNrKavL8NmPEu6mazSNNq4UXFeV1esTvU6QZweMfHzwAk1A6zpJdvfYLObc50lkIZQlIVjqWw6i4q5Jrqs4JLI2VnAM5xnB8Ro-PyXNssJLXaG1L7gJAWqN6P4KQRXqN0rVrMp1G-KLLA6bksd42MBgXwgPG3kXzQSEM_UgwAPKl2yoVznvxfjxyaJpyoauvG31g_iEV37jn-t9uVUgwWa4PLNpDoAEmOh1KcWsG4V7iX2wNuHqQmwFcdmBSmePiCyG8tjc5gZaFBYn7GbAw80Ss-u1v87Lr--9CB0UWb2_uHWUpvOvtIwkZXu1W__0vwSDoRG4nLTD3Upylquxjl5GqoL4wFFz9EgcgPQ9x10igJXnJsVy5YKs4m68CvdMpb-LETwTFcZyZOaPDeA,&amp;data=UlNrNmk5WktYejR0eWJFYk1LdmtxZ2VpRHFaeXBaaFNRaDRxblo1QjFPSEM3djNBRG5zclVKZGFLak92RzE3YUF0U0VwbUpRUWN2REhHRGRNRXRubWtqNkxSR0owRlRR&amp;sign=1c14991ef32277562e7ac13f9cf6d8a7&amp;keyno=0&amp;b64e=2&amp;ref=orjY4mGPRjk5boDnW0uvlrrd71vZw9kpd0zW2whioTAXhkzwxK_cxQ9y0eBRiov3niHxm0ncJIYMnocQne1fJcJI5RiYRh3FRwAGMV06DAWo4_2zmHtM3RBsuquBtb04Uasn0ImNpUOBOaX88QrmrJHMHVo-SZPuGQ6rIiv7Rn6OMAE1OQ4uWlqjLMeELm7ipd6auz5tOi0eJmKix-Z6ickZKQkp9WiKjwAuuPKgYVlL-MeSGa4gtYlkqOKQ8-pPmAYnIo8zP5Dhco_liv2IM4MVxNyKq_7L-hHq7ELSXBsmYgF0KeI0B7Y2AIrSAhkXOVjlCrUq0y9hSC5lIWiWMgvmrhmz5lXn&amp;l10n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E551-4288-482D-9ABD-05E7C4B0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22919</Words>
  <Characters>130643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achegodaev</cp:lastModifiedBy>
  <cp:revision>3</cp:revision>
  <cp:lastPrinted>2018-10-05T06:17:00Z</cp:lastPrinted>
  <dcterms:created xsi:type="dcterms:W3CDTF">2021-04-30T10:36:00Z</dcterms:created>
  <dcterms:modified xsi:type="dcterms:W3CDTF">2021-04-30T10:38:00Z</dcterms:modified>
</cp:coreProperties>
</file>