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35" w:rsidRPr="00C72A05" w:rsidRDefault="003C383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3C3835" w:rsidRPr="00C72A05" w:rsidRDefault="00C72A0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МАУ «ФОК «Кварц»</w:t>
      </w:r>
    </w:p>
    <w:p w:rsidR="003C3835" w:rsidRPr="009436FC" w:rsidRDefault="00BB6286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C3835"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24FE" w:rsidRPr="00EF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02.07.2018 № 33-п    </w:t>
      </w:r>
    </w:p>
    <w:p w:rsidR="00A37885" w:rsidRDefault="003C3835" w:rsidP="00FE7C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E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редакции приказа </w:t>
      </w:r>
      <w:r w:rsidR="00FE7C4F"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«ФОК «Кварц»</w:t>
      </w:r>
      <w:r w:rsidR="00FE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FE7C4F" w:rsidRPr="009F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24.08.2018 № 38-п</w:t>
      </w:r>
      <w:r w:rsidR="00A3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3C3835" w:rsidRPr="003C3835" w:rsidRDefault="00A37885" w:rsidP="00FE7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03.12.2018 № 61-п</w:t>
      </w:r>
      <w:r w:rsidR="007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BB6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10.12.2018 № 63-п</w:t>
      </w:r>
      <w:r w:rsidR="0048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17.01.2019 № 8-п</w:t>
      </w:r>
      <w:r w:rsidR="003F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14.02.2019 № 11-п</w:t>
      </w:r>
      <w:r w:rsidR="007B2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15.02.2019 № 14-п</w:t>
      </w:r>
      <w:r w:rsidR="00C3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10.04.2019 № 22-п</w:t>
      </w:r>
      <w:r w:rsidR="00F9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903B5" w:rsidRPr="0067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74A80" w:rsidRPr="0067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F903B5" w:rsidRPr="0067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.05.2019 № </w:t>
      </w:r>
      <w:r w:rsidR="00674A80" w:rsidRPr="0067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F903B5" w:rsidRPr="0067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 w:rsidR="0015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07.06.2019 № 31-п</w:t>
      </w:r>
      <w:r w:rsidR="0084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25.06.2019 № 34-п</w:t>
      </w:r>
      <w:r w:rsidR="00E6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05.09.2019 № 42-п</w:t>
      </w:r>
      <w:r w:rsidR="00FE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платных услугах,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муниципальным автономным учреждением </w:t>
      </w:r>
      <w:r w:rsidR="0082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«Физкультурно-оздоровительный комплекс «Кварц» имени В.С.Щукина»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1.1.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платных услугах (далее – Положение), предоставляемых физическим и юридическим лицам </w:t>
      </w:r>
      <w:r w:rsidR="00B029C2" w:rsidRP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автономным учреждением «Физкультурно-оздоровительный комплекс «Кварц» имени В.С.Щукина»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МАУ «</w:t>
      </w:r>
      <w:r w:rsid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«Кварц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разработано в соответствии с Гражданским кодексом РФ, Федеральным законом от 27.07.2010 №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связи с совершенствованием правового положения государственных (муниципальных) учреждений», Постановлением администрации городского округа город Бор Нижегородской области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области», 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отдела спорта и молодежной политики администрации городского округа </w:t>
      </w:r>
      <w:proofErr w:type="gramStart"/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 от </w:t>
      </w:r>
      <w:r w:rsid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документом, регламентирующим деятельность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1.2. Под платными услугами понимаются услуги, предоставляемые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622" w:rsidRP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муниципального задания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и юридическим лицам, для удовлетворения их потребностей </w:t>
      </w:r>
      <w:r w:rsidR="00192622" w:rsidRP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плату</w:t>
      </w:r>
      <w:r w:rsidR="00784C17" w:rsidRPr="00406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одинаковых при оказании однородных услуг условиях в порядке, установленном федеральными законами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32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1.3. Платные услуги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1.4. Цены на платные услуги рассчитываются на основе сложившейся себестоимости с учетом действующих цен других участников рынка, кроме случаев, когда законодательством РФ предусматривается государственное регулирование цен (тарифов) на отдельные виды работ, товаров и услуг. Порядок расчета стоимости платных услуг является приложением к настоящему положению (Приложение 1).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1.5. Оказание платных услуг осуществляется в целях: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спектра оказываемых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права получателей 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удовлетворение потребностей </w:t>
      </w:r>
      <w:r w:rsidR="00303AC0" w:rsidRP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1.6. Платные услуги могут предоставляться физическим и юридическим лицам независимо от форм собственности. Платные услуги относятся к приносящей доход деятельности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1.7. Средства, полученные от оказания платных услуг, не влекут за собой снижение бюджетного финансирования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1.8.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заменить платными услугами бесплатные услуги, предоставляемые на основе муниципального задания.</w:t>
      </w:r>
    </w:p>
    <w:p w:rsidR="003C3835" w:rsidRPr="003C3835" w:rsidRDefault="003C3835" w:rsidP="003D43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1.9.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надлежащее уведомление посетителей о перечне и условиях предоставления платных услуг, в том числе, посредством размещения соответствующей информации на официальном сайте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="003D4332" w:rsidRPr="00CA501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kvartz-bor.ru</w:t>
        </w:r>
      </w:hyperlink>
      <w:r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0C9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2.1. </w:t>
      </w:r>
      <w:r w:rsidR="00CF40C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латные услуги 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835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штатными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0C9" w:rsidRPr="003C3835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с привлечением третьих лиц.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2.2.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оказываются на основании заключаем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посетителем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 услуги) договор</w:t>
      </w:r>
      <w:r w:rsid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соглашений к ним (договор публичной оферты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физкультурно-оздоровительных услуг МАУ «ФОК «Кварц» им. В.С.Щукина»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дополнительное соглашение к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публичной оферты на оказание физкультурно-оздоровительных услуг МАУ «ФОК «Кварц» им. В.С.Щукина»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публичной оферты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 зимнего</w:t>
      </w:r>
      <w:proofErr w:type="gramEnd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 МАУ «ФОК «Кварц» им. В.С.Щукина»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9DC" w:rsidRPr="00C739DC">
        <w:rPr>
          <w:rFonts w:ascii="Times New Roman" w:hAnsi="Times New Roman" w:cs="Times New Roman"/>
          <w:sz w:val="28"/>
          <w:szCs w:val="28"/>
        </w:rPr>
        <w:t>д</w:t>
      </w:r>
      <w:r w:rsidR="00C739DC" w:rsidRP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проката велосипеда (велосипедов)</w:t>
      </w:r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на оказание услуг</w:t>
      </w:r>
      <w:r w:rsidR="00D45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EE1" w:rsidRPr="00D4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оказание платных медицинских услуг</w:t>
      </w:r>
      <w:r w:rsid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услуг, предоставляемых в соответствии с договор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заказчиком по 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наличному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EA0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расчету. Форма договор</w:t>
      </w:r>
      <w:r w:rsidR="00D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 разрабатывается в соответствии с требованиями действующего законодательства Российской Федерации и является приложением к настоящему Положению (Приложение 2).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2.3. Перечень платных услуг, выполняемых </w:t>
      </w:r>
      <w:r w:rsidR="00CA5019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CA5019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стоимость, утверждается приказом директора.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муниципальных услуг не может быть поставлено в зависимость от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2.4. Претензии и споры, возникающие между заказчиком и исполнителем в результате оказания услуг в рамках настоящего Положения, разрешаются путем переговоров, по соглашению сторон. 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3.1.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обязано обеспечить физических и юридических лиц бесплатной, доступной и достоверной информацией, которая содержит: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оказания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3.2. При предоставлении платных услуг в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установленный режим работы данного учреждения. Предоставление платных услуг не должно вести к сокращению услуг на бесплатной основе и/или ухудшать их качество.</w:t>
      </w:r>
    </w:p>
    <w:p w:rsidR="003C3835" w:rsidRPr="00242002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Расчеты за платные услуги </w:t>
      </w:r>
      <w:r w:rsidR="003B21D4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«ФОК «Кварц»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за наличный 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безналичный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наличном расчете путем внесения денежных сре</w:t>
      </w:r>
      <w:proofErr w:type="gramStart"/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МАУ «ФОК «Кварц» и при безналичном расчете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безналичного перечисления денежных средств на счет </w:t>
      </w:r>
      <w:r w:rsidR="003B21D4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EF24FE" w:rsidRDefault="003C3835" w:rsidP="00C72A0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3.4. Цены на платные услуги пересматриваются </w:t>
      </w:r>
      <w:r w:rsidR="00F53789"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затрат на прямые и накладные затраты</w:t>
      </w:r>
      <w:r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Учет денежных средств, поступающих за оказание платных услуг по договорам, осуществляется на отдельном счете в соответствии с действующим законодательством.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и использования доходов от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4.1. Доходы от оказания платных услуг относятся к внебюджетным доходам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учитываются на лицевом счете,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в Департаменте финансов администрации городского округа </w:t>
      </w:r>
      <w:proofErr w:type="gramStart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УФК по Нижегородской области.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4.2.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полученные средства от оказания платных услуг на обеспечение своей деятельности.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4.3. Формирование доходов и расходов от приносящей доход деятельности отражается в плане финансово хозяйственной деятельности.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Учет, контроль и ответственность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5.1. Учет платных услуг осуществляется в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действующим законодательством Российской Федерации.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5.2.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выполнения платных услуг, соблюдением дисциплины цен, а также за соблюдением настоящего Положения осуществляют в пределах своей компетенции: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5.2.1. 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5.2.2. иные органы и организации, на которые, в соответствии с законами и иными правовыми актами Российской Федерации, возложена проверка деятельности учреждения.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распределения и использования денежных средств, полученных за оказание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6.1. Денежные средства, поступающие за оказание платных услуг, зачисляются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по приносящей доход деятельности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6.2. Доходы от приносящей доход деятельности могут распределяться следующим образом: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развитие материально-технической базы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коммунальные платежи и прочие расходы;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оплату труда, включая начисления на заработную плату, выплаты стимулирующего характера, материальную помощь и др.</w:t>
      </w:r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отдела спорта и молодежной политики администрации городского округа </w:t>
      </w:r>
      <w:proofErr w:type="gramStart"/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 от 26.04.2018 г. 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97-ОД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6.3. При наличии в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 в первую очередь полученные доходы от приносящей доход деятельности должны быть направлены на оплату кредиторской задолженности.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6.4. Если в процессе исполнения плана финансово-хозяйственной деятельности увеличивается или уменьшается доходная или расходная его часть, в этом случае в план финансово-хозяйственной деятельности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вносятся изменения в соответствии с установленным порядком.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6.5. Доходы, полученные за оказание платных услуг, и приобретенное за счет этих доходов имущество, не отнесенное в соответствии с действующим законодательством к особо ценному имуществу учреждения, поступают в самостоятельное распоряжение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6.6. Неиспользуемые средства по статьям не подлежат изъятию в бюджет и расходуются в последующие года с правом перераспределения.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6.7. </w:t>
      </w:r>
      <w:proofErr w:type="gramStart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полученных за оказание платных услуг, возлагается на директора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и обязанности потребителя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 Потребители платных услуг имеют право: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7.1.1. получать необходимую информацию о конкретной платной услуге;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7.1.2. знакомиться со следующими документами: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платных услугах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бланками договоров на оказание платных услуг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7.2. Потребители платных услуг обязаны: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7.2.1. выполнять условия договора, заключенного на оказание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7.2.2. оплачивать платные услуги, в сроки, установленные договором на оказание платных услуг, путем перечисления денежных средств на счет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Права и обязанности </w:t>
      </w:r>
      <w:r w:rsidR="003B21D4" w:rsidRPr="003B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«ФОК «Кварц»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 Директор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8.1.1. Осуществлять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платных услуг;</w:t>
      </w:r>
    </w:p>
    <w:p w:rsidR="003A72D1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8.1.2. </w:t>
      </w:r>
      <w:r w:rsidR="003A72D1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</w:t>
      </w:r>
      <w:r w:rsidR="00BB6286" w:rsidRPr="00BB6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</w:t>
      </w:r>
      <w:r w:rsidR="003A72D1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proofErr w:type="gramStart"/>
      <w:r w:rsidR="003A72D1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A72D1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 об изме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тарифов на платные услуги;</w:t>
      </w:r>
    </w:p>
    <w:p w:rsidR="003C3835" w:rsidRPr="003F322D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8.1.3. </w:t>
      </w:r>
      <w:r w:rsidR="003A72D1"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работников из числа штата МАУ «ФОК «К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варц» по оказанию платных услуг.</w:t>
      </w:r>
    </w:p>
    <w:p w:rsidR="00427FFD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АХЧ 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 обязан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FFD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8.2.1.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информации для населения о перечне и прейскуранте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оказываемые платные услуги;</w:t>
      </w:r>
    </w:p>
    <w:p w:rsidR="00427FFD" w:rsidRPr="003C3835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и обновлением информации по платным услугам на официальном сайте учреждения. </w:t>
      </w:r>
    </w:p>
    <w:p w:rsidR="003C3835" w:rsidRPr="003C3835" w:rsidRDefault="00427FFD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третьи лица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нес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материальную ответственность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право: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8.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Вносить предложения по улучшению качества, расширению перечня, совершенствованию порядка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Ответственность </w:t>
      </w:r>
      <w:r w:rsidR="00C24A7D" w:rsidRPr="00C24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«ФОК «Кварц»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платных услуг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9.1. В соответствии с действующим законодательством Российской Федерации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перед потребителем за не предоставление или ненадлежащее предоставление платных услуг, включенных в перечень, несоблюдение требований, предъявляемых к оказанию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9.2. Должностные лица и специалисты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требований, несут дисциплинарную ответственность в установленном законом порядке.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9.3 Ответственность за соблюдение дисциплины цен при оказании платных услуг, соблюдение Федерального закона от 07.02.1992 № 2300-1 «О защите прав потребителей» несет директор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B21D4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услуг,</w:t>
      </w:r>
    </w:p>
    <w:p w:rsidR="003C3835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</w:t>
      </w:r>
      <w:r w:rsidR="00DE20DE"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«ФОК «Кварц»</w:t>
      </w: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7C7B" w:rsidRDefault="001924C2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«Кварц»</w:t>
      </w:r>
    </w:p>
    <w:p w:rsidR="00FC3D85" w:rsidRDefault="00FC3D85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50" w:tblpY="15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4"/>
        <w:gridCol w:w="141"/>
        <w:gridCol w:w="896"/>
        <w:gridCol w:w="238"/>
        <w:gridCol w:w="686"/>
        <w:gridCol w:w="2047"/>
        <w:gridCol w:w="363"/>
        <w:gridCol w:w="1015"/>
        <w:gridCol w:w="142"/>
        <w:gridCol w:w="720"/>
      </w:tblGrid>
      <w:tr w:rsidR="00FC3D85" w:rsidRPr="005B15FC" w:rsidTr="00216806">
        <w:trPr>
          <w:trHeight w:val="11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БОЛЬШОЙ ПЛАВАТЕЛЬНЫЙ БАССЕЙН</w:t>
            </w: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1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Пенсионная</w:t>
            </w: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374755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374755">
              <w:rPr>
                <w:rFonts w:ascii="Calibri" w:hAnsi="Calibri"/>
                <w:b/>
                <w:bCs/>
                <w:sz w:val="14"/>
                <w:szCs w:val="14"/>
              </w:rPr>
              <w:t xml:space="preserve">Разовое посещение </w:t>
            </w:r>
            <w:r w:rsidRPr="00374755">
              <w:rPr>
                <w:rFonts w:ascii="Calibri" w:hAnsi="Calibri"/>
                <w:b/>
                <w:sz w:val="14"/>
                <w:szCs w:val="14"/>
                <w:u w:val="single"/>
              </w:rPr>
              <w:t>«АКВА»</w:t>
            </w:r>
            <w:r w:rsidRPr="00374755">
              <w:rPr>
                <w:rFonts w:ascii="Calibri" w:hAnsi="Calibri"/>
                <w:b/>
                <w:bCs/>
                <w:sz w:val="14"/>
                <w:szCs w:val="14"/>
              </w:rPr>
              <w:t xml:space="preserve"> (90 мин.)</w:t>
            </w:r>
          </w:p>
        </w:tc>
        <w:tc>
          <w:tcPr>
            <w:tcW w:w="61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426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t xml:space="preserve">КАРТЫ ПОСЕЩЕНИЙ 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«</w:t>
            </w:r>
            <w:proofErr w:type="spellStart"/>
            <w:r>
              <w:rPr>
                <w:rFonts w:ascii="Calibri" w:hAnsi="Calibri"/>
                <w:b/>
                <w:sz w:val="14"/>
                <w:szCs w:val="14"/>
                <w:u w:val="single"/>
              </w:rPr>
              <w:t>Безлимитная</w:t>
            </w:r>
            <w:proofErr w:type="spellEnd"/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ИНДВИДУАЛЬНАЯ  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ВЗРОСЛАЯ</w:t>
            </w:r>
          </w:p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ИНДИВИДУАЛЬНАЯ 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ДЕТСКАЯ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«АКВА»*</w:t>
            </w: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Разовое посещение 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426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t xml:space="preserve">КАРТЫ ПОСЕЩЕНИЙ </w:t>
            </w:r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«</w:t>
            </w:r>
            <w:proofErr w:type="spellStart"/>
            <w:r>
              <w:rPr>
                <w:rFonts w:ascii="Calibri" w:hAnsi="Calibri"/>
                <w:b/>
                <w:sz w:val="14"/>
                <w:szCs w:val="14"/>
                <w:u w:val="single"/>
              </w:rPr>
              <w:t>Безлимитная</w:t>
            </w:r>
            <w:proofErr w:type="spellEnd"/>
            <w:r w:rsidRPr="005B15FC">
              <w:rPr>
                <w:rFonts w:ascii="Calibri" w:hAnsi="Calibri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ИНДИВИДУАЛЬНАЯ ДНЕВНАЯ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Свободное посещение – 30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дн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Свободное посещение- 180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н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>. (возможна рассрочка)</w:t>
            </w:r>
          </w:p>
        </w:tc>
        <w:tc>
          <w:tcPr>
            <w:tcW w:w="18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2E4E74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4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Свободное посещение- 360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н</w:t>
            </w:r>
            <w:proofErr w:type="spellEnd"/>
            <w:r>
              <w:rPr>
                <w:rFonts w:ascii="Calibri" w:hAnsi="Calibri"/>
                <w:b/>
                <w:bCs/>
                <w:sz w:val="14"/>
                <w:szCs w:val="14"/>
              </w:rPr>
              <w:t>. (возможна рассрочка)</w:t>
            </w:r>
          </w:p>
        </w:tc>
        <w:tc>
          <w:tcPr>
            <w:tcW w:w="1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E600E1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37475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74755">
              <w:rPr>
                <w:rFonts w:ascii="Calibri" w:hAnsi="Calibri"/>
                <w:b/>
                <w:sz w:val="14"/>
                <w:szCs w:val="14"/>
              </w:rPr>
              <w:t>ПЕРСОНАЛЬНЫЕ ТРЕНИРОВКИ С ИНСТРУКТОРОМ</w:t>
            </w: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Персональная тренировка  (30дн.)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Составление тренировочной программы (начальный уровень)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Клип-карта на 6 занятий (90дн.)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>Составление тренировочной программы (Сплит-система)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 xml:space="preserve">Клип-карта </w:t>
            </w:r>
            <w:proofErr w:type="gramStart"/>
            <w:r w:rsidRPr="00A56EAA">
              <w:rPr>
                <w:b/>
                <w:bCs/>
                <w:sz w:val="14"/>
                <w:szCs w:val="14"/>
              </w:rPr>
              <w:t>групповая</w:t>
            </w:r>
            <w:proofErr w:type="gramEnd"/>
            <w:r w:rsidRPr="00A56EAA">
              <w:rPr>
                <w:b/>
                <w:bCs/>
                <w:sz w:val="14"/>
                <w:szCs w:val="14"/>
              </w:rPr>
              <w:t xml:space="preserve"> (2чел.) на 6 занятий (90 </w:t>
            </w:r>
            <w:proofErr w:type="spellStart"/>
            <w:r w:rsidRPr="00A56EAA">
              <w:rPr>
                <w:b/>
                <w:bCs/>
                <w:sz w:val="14"/>
                <w:szCs w:val="14"/>
              </w:rPr>
              <w:t>дн</w:t>
            </w:r>
            <w:proofErr w:type="spellEnd"/>
            <w:r w:rsidRPr="00A56EAA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 xml:space="preserve">Клип-карта на 12 занятий (90 </w:t>
            </w:r>
            <w:proofErr w:type="spellStart"/>
            <w:r w:rsidRPr="00A56EAA">
              <w:rPr>
                <w:b/>
                <w:bCs/>
                <w:sz w:val="14"/>
                <w:szCs w:val="14"/>
              </w:rPr>
              <w:t>дн</w:t>
            </w:r>
            <w:proofErr w:type="spellEnd"/>
            <w:r w:rsidRPr="00A56EAA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bCs/>
                <w:sz w:val="14"/>
                <w:szCs w:val="14"/>
              </w:rPr>
            </w:pPr>
            <w:r w:rsidRPr="00A56EAA">
              <w:rPr>
                <w:b/>
                <w:bCs/>
                <w:sz w:val="14"/>
                <w:szCs w:val="14"/>
              </w:rPr>
              <w:t xml:space="preserve">Клип-карта </w:t>
            </w:r>
            <w:proofErr w:type="gramStart"/>
            <w:r w:rsidRPr="00A56EAA">
              <w:rPr>
                <w:b/>
                <w:bCs/>
                <w:sz w:val="14"/>
                <w:szCs w:val="14"/>
              </w:rPr>
              <w:t>групповая</w:t>
            </w:r>
            <w:proofErr w:type="gramEnd"/>
            <w:r w:rsidRPr="00A56EAA">
              <w:rPr>
                <w:b/>
                <w:bCs/>
                <w:sz w:val="14"/>
                <w:szCs w:val="14"/>
              </w:rPr>
              <w:t xml:space="preserve"> (2чел) на 12 занятий (90 </w:t>
            </w:r>
            <w:proofErr w:type="spellStart"/>
            <w:r w:rsidRPr="00A56EAA">
              <w:rPr>
                <w:b/>
                <w:bCs/>
                <w:sz w:val="14"/>
                <w:szCs w:val="14"/>
              </w:rPr>
              <w:t>дн</w:t>
            </w:r>
            <w:proofErr w:type="spellEnd"/>
            <w:r w:rsidRPr="00A56EAA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FC3D85" w:rsidRPr="00A56EAA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1063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sz w:val="14"/>
                <w:szCs w:val="14"/>
              </w:rPr>
              <w:lastRenderedPageBreak/>
              <w:t>ДОПОЛНИТЕЛЬНЫЕ УСЛУГИ</w:t>
            </w:r>
          </w:p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Передача контракта от одного лица  другому</w:t>
            </w:r>
          </w:p>
        </w:tc>
        <w:tc>
          <w:tcPr>
            <w:tcW w:w="10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шкафчика в раздевалке на 1 (один) месяц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З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>аморозка карт до 10 дней</w:t>
            </w:r>
            <w:r w:rsidRPr="005B15FC">
              <w:rPr>
                <w:rFonts w:ascii="Calibri" w:hAnsi="Calibri"/>
                <w:b/>
                <w:sz w:val="14"/>
                <w:szCs w:val="14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Фитнес тестирование  «МЕДАС»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одной дорожки большого плавательного бассейна (в час)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большого плавательного бассейна (в 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Предоставление  малого бассейна: 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пон-пят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. /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суб</w:t>
            </w:r>
            <w:proofErr w:type="gram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.-</w:t>
            </w:r>
            <w:proofErr w:type="gram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воскр.и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праздничные дни (в 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многофункционального игрового зала (в час)/ для областных соревнований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proofErr w:type="gram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– ½ помещения (в час</w:t>
            </w:r>
            <w:proofErr w:type="gramEnd"/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– 3/4 помещения (в час).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для Российских соревнований и ПФО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многофункционального игрового зала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зала групповых программ – фитнес студия № 1 (в час)/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зала групповых программ  - фитнес студия № 2 (в час)/ 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Предоставление  зала групповых программ – фитнес-студия № 3 (в час)/</w:t>
            </w:r>
            <w:r w:rsidRPr="005B15FC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для проведения культурно-массовых и спортивно-зрелищных мероприятий (час)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Предоставление ледовой арены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пон-пят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с 7.00 до 18.00,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суб</w:t>
            </w:r>
            <w:proofErr w:type="gram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.-</w:t>
            </w:r>
            <w:proofErr w:type="gram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воск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 7.00-11.00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Предоставление ледовой арены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пон-пят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с17.00 до 24.00, </w:t>
            </w:r>
            <w:proofErr w:type="spell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суб</w:t>
            </w:r>
            <w:proofErr w:type="gramStart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.-</w:t>
            </w:r>
            <w:proofErr w:type="gram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воск</w:t>
            </w:r>
            <w:proofErr w:type="spell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. 11.00-24.00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7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</w:t>
            </w: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общий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60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- 80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шейно-воротниковой зоны (ШВЗ)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грудного отдела позвонка</w:t>
            </w:r>
            <w:proofErr w:type="gramStart"/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( </w:t>
            </w:r>
            <w:proofErr w:type="gramEnd"/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верхних конечностей 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нижних конечностей 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спины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30 - 40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грудной клетки 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3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головы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живота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позвоночника (рефлекторно-сегментарный)   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20-30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7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Антицеллюлитный</w:t>
            </w:r>
            <w:proofErr w:type="spellEnd"/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массаж</w:t>
            </w: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- ягодицы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,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бедра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                                                                                                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(30 мин.)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216806">
        <w:trPr>
          <w:trHeight w:val="198"/>
        </w:trPr>
        <w:tc>
          <w:tcPr>
            <w:tcW w:w="83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- живот                                                                                                                         (20 мин.)</w:t>
            </w:r>
          </w:p>
        </w:tc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</w:p>
        </w:tc>
      </w:tr>
    </w:tbl>
    <w:p w:rsidR="00FC3D85" w:rsidRPr="005B15FC" w:rsidRDefault="00FC3D85" w:rsidP="00FC3D85">
      <w:pPr>
        <w:rPr>
          <w:vanish/>
        </w:rPr>
      </w:pPr>
    </w:p>
    <w:tbl>
      <w:tblPr>
        <w:tblW w:w="10632" w:type="dxa"/>
        <w:tblInd w:w="-176" w:type="dxa"/>
        <w:tblLook w:val="04A0"/>
      </w:tblPr>
      <w:tblGrid>
        <w:gridCol w:w="8081"/>
        <w:gridCol w:w="2551"/>
      </w:tblGrid>
      <w:tr w:rsidR="00FC3D85" w:rsidRPr="005B15FC" w:rsidTr="00FC3D85">
        <w:trPr>
          <w:trHeight w:val="15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Медовый массаж:</w:t>
            </w:r>
          </w:p>
        </w:tc>
      </w:tr>
      <w:tr w:rsidR="00FC3D85" w:rsidRPr="005B15FC" w:rsidTr="00FC3D85">
        <w:trPr>
          <w:trHeight w:val="270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ягодицы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69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бедра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7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lastRenderedPageBreak/>
              <w:t xml:space="preserve"> - живот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15 мин.)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71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спина 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40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3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 вакуумными банками:</w:t>
            </w:r>
          </w:p>
        </w:tc>
      </w:tr>
      <w:tr w:rsidR="00FC3D85" w:rsidRPr="005B15FC" w:rsidTr="00FC3D85">
        <w:trPr>
          <w:trHeight w:val="255"/>
        </w:trPr>
        <w:tc>
          <w:tcPr>
            <w:tcW w:w="80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бедра 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до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8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спина 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до 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 мин.)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15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Аппаратный 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массаж:</w:t>
            </w:r>
          </w:p>
        </w:tc>
      </w:tr>
      <w:tr w:rsidR="00FC3D85" w:rsidRPr="005B15FC" w:rsidTr="00FC3D85">
        <w:trPr>
          <w:trHeight w:val="270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 общий массаж (50-60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69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- массаж спины 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(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30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-40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7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- массаж нижних конечностей (25 мин.)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3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Аппаратный </w:t>
            </w:r>
            <w:proofErr w:type="spellStart"/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лимфодренажный</w:t>
            </w:r>
            <w:proofErr w:type="spellEnd"/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массаж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:</w:t>
            </w:r>
          </w:p>
        </w:tc>
      </w:tr>
      <w:tr w:rsidR="00FC3D85" w:rsidRPr="005B15FC" w:rsidTr="00FC3D85">
        <w:trPr>
          <w:trHeight w:val="255"/>
        </w:trPr>
        <w:tc>
          <w:tcPr>
            <w:tcW w:w="80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нижние конечности 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до 5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 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84"/>
        </w:trPr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верхние конечности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до 40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FC3D85" w:rsidRPr="005B15FC" w:rsidTr="00FC3D85">
        <w:trPr>
          <w:trHeight w:val="239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3D85" w:rsidRPr="005B15FC" w:rsidRDefault="00FC3D85" w:rsidP="00216806">
            <w:pPr>
              <w:jc w:val="center"/>
              <w:rPr>
                <w:rFonts w:ascii="Calibri" w:hAnsi="Calibri"/>
                <w:b/>
                <w:bCs/>
                <w:i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СПА процедуры:</w:t>
            </w:r>
          </w:p>
        </w:tc>
      </w:tr>
      <w:tr w:rsidR="00FC3D85" w:rsidRPr="005B15FC" w:rsidTr="00FC3D85">
        <w:trPr>
          <w:trHeight w:val="255"/>
        </w:trPr>
        <w:tc>
          <w:tcPr>
            <w:tcW w:w="80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 xml:space="preserve">водорослевое обёртывание </w:t>
            </w:r>
            <w:r w:rsidRPr="005B15FC">
              <w:rPr>
                <w:rFonts w:ascii="Calibri" w:hAnsi="Calibri"/>
                <w:b/>
                <w:bCs/>
                <w:iCs/>
                <w:sz w:val="14"/>
                <w:szCs w:val="14"/>
              </w:rPr>
              <w:t>(</w:t>
            </w:r>
            <w:r>
              <w:rPr>
                <w:rFonts w:ascii="Calibri" w:hAnsi="Calibri"/>
                <w:b/>
                <w:bCs/>
                <w:iCs/>
                <w:sz w:val="14"/>
                <w:szCs w:val="14"/>
              </w:rPr>
              <w:t>6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-70</w:t>
            </w:r>
            <w:r w:rsidRPr="005B15FC">
              <w:rPr>
                <w:rFonts w:ascii="Calibri" w:hAnsi="Calibri"/>
                <w:b/>
                <w:bCs/>
                <w:sz w:val="14"/>
                <w:szCs w:val="14"/>
              </w:rPr>
              <w:t xml:space="preserve"> 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D85" w:rsidRPr="005B15FC" w:rsidRDefault="00FC3D85" w:rsidP="00216806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</w:tbl>
    <w:p w:rsidR="00FC3D85" w:rsidRDefault="00FC3D85" w:rsidP="00FC3D85">
      <w:pPr>
        <w:rPr>
          <w:b/>
          <w:bCs/>
          <w:sz w:val="18"/>
          <w:szCs w:val="18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КОНЬКОВ (ОТКРЫТЫЙ КАТОК)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3"/>
        <w:gridCol w:w="3975"/>
      </w:tblGrid>
      <w:tr w:rsidR="00FC3D85" w:rsidRPr="005B15FC" w:rsidTr="00216806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Всем возрастным            группам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Поддерживающий тренажер </w:t>
            </w:r>
            <w:proofErr w:type="spellStart"/>
            <w:r w:rsidRPr="005B15FC">
              <w:rPr>
                <w:b/>
                <w:bCs/>
                <w:sz w:val="16"/>
                <w:szCs w:val="16"/>
              </w:rPr>
              <w:t>д</w:t>
            </w:r>
            <w:proofErr w:type="spellEnd"/>
            <w:r w:rsidRPr="005B15FC">
              <w:rPr>
                <w:b/>
                <w:bCs/>
                <w:sz w:val="16"/>
                <w:szCs w:val="16"/>
              </w:rPr>
              <w:t>/детей «Рамка»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 КОНЬКОВ  (КРЫТЫЙ КАТОК)  И ПОДДЕРЖИВАЮЩИХ  ТРЕНАЖЁРОВ: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2835"/>
      </w:tblGrid>
      <w:tr w:rsidR="00FC3D85" w:rsidRPr="005B15FC" w:rsidTr="00216806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 Вход на ледовую арену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Прокат коньков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Поддерживающий тренажер  для детей  «</w:t>
            </w:r>
            <w:proofErr w:type="spellStart"/>
            <w:r w:rsidRPr="005B15FC">
              <w:rPr>
                <w:b/>
                <w:bCs/>
                <w:sz w:val="16"/>
                <w:szCs w:val="16"/>
              </w:rPr>
              <w:t>Пингвинчик</w:t>
            </w:r>
            <w:proofErr w:type="spellEnd"/>
            <w:r w:rsidRPr="005B15FC">
              <w:rPr>
                <w:b/>
                <w:bCs/>
                <w:sz w:val="16"/>
                <w:szCs w:val="16"/>
              </w:rPr>
              <w:t>», «</w:t>
            </w:r>
            <w:proofErr w:type="spellStart"/>
            <w:r w:rsidRPr="005B15FC">
              <w:rPr>
                <w:b/>
                <w:bCs/>
                <w:sz w:val="16"/>
                <w:szCs w:val="16"/>
              </w:rPr>
              <w:t>Дельфинчик</w:t>
            </w:r>
            <w:proofErr w:type="spellEnd"/>
            <w:r w:rsidRPr="005B15FC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Поддерживающий тренажер  для детей  «Рамка»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СТОИМОСТЬ ПРОКАТА ВЕЛОСИПЕДОВ:</w:t>
      </w:r>
    </w:p>
    <w:tbl>
      <w:tblPr>
        <w:tblW w:w="8822" w:type="dxa"/>
        <w:jc w:val="center"/>
        <w:tblCellSpacing w:w="7" w:type="dxa"/>
        <w:tblInd w:w="-1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2835"/>
      </w:tblGrid>
      <w:tr w:rsidR="00FC3D85" w:rsidRPr="005B15FC" w:rsidTr="00216806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один ЧАС</w:t>
            </w:r>
          </w:p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Понедельник- четверг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один ЧАС</w:t>
            </w:r>
          </w:p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сутки</w:t>
            </w:r>
          </w:p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Понедельник-четверг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Прокат на  сутки</w:t>
            </w:r>
          </w:p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Pr="005B15FC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 xml:space="preserve">СТОИМОСТЬ ПРОКАТА ЛЫЖНОГО ОБОРУДОВАНИЯ:     </w:t>
      </w:r>
      <w:proofErr w:type="gramStart"/>
      <w:r w:rsidRPr="005B15FC">
        <w:rPr>
          <w:b/>
          <w:bCs/>
          <w:sz w:val="16"/>
          <w:szCs w:val="16"/>
        </w:rPr>
        <w:t xml:space="preserve">( </w:t>
      </w:r>
      <w:proofErr w:type="gramEnd"/>
      <w:r w:rsidRPr="005B15FC">
        <w:rPr>
          <w:b/>
          <w:bCs/>
          <w:sz w:val="16"/>
          <w:szCs w:val="16"/>
        </w:rPr>
        <w:t>лыжи, ботинки, палки)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3969"/>
      </w:tblGrid>
      <w:tr w:rsidR="00FC3D85" w:rsidRPr="005B15FC" w:rsidTr="00216806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Взрослые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3D85" w:rsidRPr="005B15FC" w:rsidTr="00216806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  <w:r w:rsidRPr="005B15FC">
              <w:rPr>
                <w:b/>
                <w:bCs/>
                <w:sz w:val="16"/>
                <w:szCs w:val="16"/>
              </w:rPr>
              <w:t xml:space="preserve">  Дети (до 10 лет)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FC3D85" w:rsidRPr="005B15FC" w:rsidRDefault="00FC3D85" w:rsidP="0021680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C3D85" w:rsidRDefault="00FC3D85" w:rsidP="00FC3D85">
      <w:pPr>
        <w:rPr>
          <w:b/>
          <w:bCs/>
          <w:sz w:val="16"/>
          <w:szCs w:val="16"/>
        </w:rPr>
      </w:pPr>
    </w:p>
    <w:p w:rsidR="00FC3D85" w:rsidRPr="005B15FC" w:rsidRDefault="00FC3D85" w:rsidP="00FC3D85">
      <w:pPr>
        <w:rPr>
          <w:b/>
          <w:bCs/>
          <w:sz w:val="16"/>
          <w:szCs w:val="16"/>
        </w:rPr>
      </w:pPr>
      <w:r w:rsidRPr="005B15FC">
        <w:rPr>
          <w:b/>
          <w:bCs/>
          <w:sz w:val="16"/>
          <w:szCs w:val="16"/>
        </w:rPr>
        <w:t>Оплата за  прокат лыжного  инвентаря не менее 2-х часов.</w:t>
      </w:r>
    </w:p>
    <w:p w:rsidR="00FC3D85" w:rsidRPr="00AE7C43" w:rsidRDefault="00FC3D85" w:rsidP="00FC3D85">
      <w:pPr>
        <w:rPr>
          <w:sz w:val="18"/>
          <w:szCs w:val="18"/>
        </w:rPr>
      </w:pPr>
      <w:r w:rsidRPr="00AE7C43">
        <w:rPr>
          <w:b/>
          <w:sz w:val="18"/>
          <w:szCs w:val="18"/>
        </w:rPr>
        <w:t>Ксерокопия</w:t>
      </w:r>
    </w:p>
    <w:p w:rsidR="00FC3D85" w:rsidRPr="00AE7C43" w:rsidRDefault="00FC3D85" w:rsidP="00FC3D85">
      <w:pPr>
        <w:tabs>
          <w:tab w:val="left" w:pos="1629"/>
        </w:tabs>
        <w:jc w:val="both"/>
        <w:rPr>
          <w:b/>
          <w:sz w:val="18"/>
          <w:szCs w:val="18"/>
        </w:rPr>
      </w:pPr>
      <w:r w:rsidRPr="00AE7C43">
        <w:rPr>
          <w:b/>
          <w:bCs/>
          <w:sz w:val="18"/>
          <w:szCs w:val="18"/>
        </w:rPr>
        <w:t xml:space="preserve">* </w:t>
      </w:r>
      <w:r w:rsidRPr="00AE7C43">
        <w:rPr>
          <w:b/>
          <w:sz w:val="18"/>
          <w:szCs w:val="18"/>
        </w:rPr>
        <w:t>для занятий с инструктором в малом бассейне (45 минут одно занятие)</w:t>
      </w:r>
    </w:p>
    <w:p w:rsidR="00AE7C43" w:rsidRPr="00AE7C43" w:rsidRDefault="00AE7C43" w:rsidP="00AE7C43">
      <w:pPr>
        <w:tabs>
          <w:tab w:val="left" w:pos="1629"/>
        </w:tabs>
        <w:spacing w:after="0" w:line="240" w:lineRule="auto"/>
        <w:jc w:val="both"/>
        <w:rPr>
          <w:sz w:val="18"/>
          <w:szCs w:val="18"/>
        </w:rPr>
      </w:pPr>
      <w:r w:rsidRPr="00AE7C43">
        <w:rPr>
          <w:sz w:val="18"/>
          <w:szCs w:val="18"/>
        </w:rPr>
        <w:t>скидки корпоративным клиентам:</w:t>
      </w:r>
    </w:p>
    <w:p w:rsidR="00AE7C43" w:rsidRPr="00AE7C43" w:rsidRDefault="00AE7C43" w:rsidP="00AE7C43">
      <w:pPr>
        <w:spacing w:after="0" w:line="240" w:lineRule="auto"/>
        <w:jc w:val="both"/>
        <w:rPr>
          <w:bCs/>
          <w:sz w:val="18"/>
          <w:szCs w:val="18"/>
        </w:rPr>
      </w:pPr>
      <w:r w:rsidRPr="00AE7C43">
        <w:rPr>
          <w:bCs/>
          <w:sz w:val="18"/>
          <w:szCs w:val="18"/>
        </w:rPr>
        <w:t>От 15-ти человек  - 5%</w:t>
      </w:r>
    </w:p>
    <w:p w:rsidR="00AE7C43" w:rsidRPr="00AE7C43" w:rsidRDefault="00AE7C43" w:rsidP="00AE7C43">
      <w:pPr>
        <w:spacing w:after="0" w:line="240" w:lineRule="auto"/>
        <w:jc w:val="both"/>
        <w:rPr>
          <w:bCs/>
          <w:sz w:val="18"/>
          <w:szCs w:val="18"/>
        </w:rPr>
      </w:pPr>
      <w:r w:rsidRPr="00AE7C43">
        <w:rPr>
          <w:bCs/>
          <w:sz w:val="18"/>
          <w:szCs w:val="18"/>
        </w:rPr>
        <w:t>От 25-ти человек  - 7%</w:t>
      </w:r>
    </w:p>
    <w:p w:rsidR="00AE7C43" w:rsidRPr="00AE7C43" w:rsidRDefault="00AE7C43" w:rsidP="00AE7C43">
      <w:pPr>
        <w:tabs>
          <w:tab w:val="left" w:pos="1629"/>
        </w:tabs>
        <w:spacing w:after="0" w:line="240" w:lineRule="auto"/>
        <w:jc w:val="both"/>
        <w:rPr>
          <w:sz w:val="18"/>
          <w:szCs w:val="18"/>
        </w:rPr>
      </w:pPr>
      <w:r w:rsidRPr="00AE7C43">
        <w:rPr>
          <w:bCs/>
          <w:sz w:val="18"/>
          <w:szCs w:val="18"/>
        </w:rPr>
        <w:t>От 50-ти человек  - 15%</w:t>
      </w:r>
    </w:p>
    <w:p w:rsidR="00FC3D85" w:rsidRDefault="00FC3D85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A05" w:rsidRPr="003C3835" w:rsidRDefault="00C72A05" w:rsidP="00C7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Приложения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    Порядок расчета стоимости платных услуг.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   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</w:t>
      </w:r>
      <w:r w:rsidR="005D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 публичной оферты на оказание физкультурно-оздоровительных услуг МАУ «ФОК «Кварц» им. В.С.Щукина», дополнительное соглашение к договору публичной оферты на оказание физкультурно-оздоровительных услуг МАУ «ФОК «Кварц» им. В.С.Щукина», договор публичной оферты проката зимнего инвентаря  МАУ «ФОК «Кварц» им. В.С.Щукина», договор проката велосипеда (велосипедов), договор на оказание услуг</w:t>
      </w:r>
      <w:r w:rsidR="00A37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481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A3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платных медицинских услуг</w:t>
      </w:r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  1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платных услугах, предоставляемых </w:t>
      </w:r>
      <w:r w:rsidR="00DE20DE" w:rsidRPr="00DE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«ФОК «Кварц»</w:t>
      </w:r>
    </w:p>
    <w:p w:rsidR="003C3835" w:rsidRPr="003C3835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3789" w:rsidRPr="003F322D" w:rsidRDefault="00F53789" w:rsidP="00F5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стоимости платных услуг. 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Цены на платные услуги, оказываемые МАУ «ФОК «Кварц», формируются на основе показателей всех видов затрат, налогов, платежей в соответствии с законодательством РФ</w:t>
      </w:r>
      <w:r w:rsidR="00D6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% </w:t>
      </w:r>
      <w:r w:rsidR="00C9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формировании цен на платные услуги учитываются следующие виды затрат (прямые и накладные):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расходы: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персонал непосредственно участвующий в оказании платных услуг (с учетом налогов на оплату стимулирующих выплат);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затраты на приобретение материалов, используемых непосредственно в процессе оказания платной услуги.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расходы: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административно-управленческий и обслуживающий персонал учреждения, т.е. персонал не участвующий непосредственно в процессе оказания платной услуги (с учетом налогов на оплату стимулирующих выплат);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затраты на приобретение материалов, не используемых в процессе оказания платной услуги;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хозяйственные расходы;</w:t>
      </w:r>
    </w:p>
    <w:p w:rsidR="008178F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текущие расходы.</w:t>
      </w:r>
    </w:p>
    <w:p w:rsidR="00D63618" w:rsidRDefault="00C9755C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</w:t>
      </w:r>
      <w:r w:rsidR="00D63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618" w:rsidRPr="003F322D" w:rsidRDefault="00D6361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50 %.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Расчёт затрат платных услуг составляется сотрудниками бухгалтерии МАУ «ФОК «Кварц». Тариф платной услуги утверждается приказом директора учреждения.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 2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платных услугах, предоставляемых </w:t>
      </w:r>
      <w:r w:rsidR="00DE20DE" w:rsidRPr="00DE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«ФОК «Кварц»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835" w:rsidRPr="006B745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4A80" w:rsidRPr="00674A80" w:rsidRDefault="00674A80" w:rsidP="00674A80">
      <w:pPr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 xml:space="preserve">ПУБЛИЧНАЯ ОФЕРТА </w:t>
      </w:r>
      <w:r w:rsidRPr="00674A80">
        <w:rPr>
          <w:rFonts w:ascii="Times New Roman" w:hAnsi="Times New Roman" w:cs="Times New Roman"/>
          <w:sz w:val="18"/>
          <w:szCs w:val="18"/>
        </w:rPr>
        <w:t>о заключении договора на оказание физкультурно-оздоровительных услуг  МАУ «ФОК «Кварц» им. В.С.Щукина», расположенного по адресу: 606443 Российская Федерация, Нижегородская обл., г. Бор  ул. Маяковского д.10</w:t>
      </w:r>
    </w:p>
    <w:p w:rsidR="00674A80" w:rsidRPr="00674A80" w:rsidRDefault="00674A80" w:rsidP="00674A8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УТВЕРЖДЕНО:</w:t>
      </w:r>
    </w:p>
    <w:p w:rsidR="00674A80" w:rsidRPr="00674A80" w:rsidRDefault="00674A80" w:rsidP="00674A8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Приказ директора МАУ «ФОК «Кварц» им. В.С.Щукина</w:t>
      </w:r>
    </w:p>
    <w:p w:rsidR="00674A80" w:rsidRPr="00674A80" w:rsidRDefault="00674A80" w:rsidP="00674A8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от «12» февраля 2015г. № 14-п</w:t>
      </w:r>
    </w:p>
    <w:p w:rsidR="00674A80" w:rsidRPr="00674A80" w:rsidRDefault="00674A80" w:rsidP="00674A8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ДОГОВОР ПУБЛИЧНОЙ ОФЕРТЫ</w:t>
      </w:r>
    </w:p>
    <w:p w:rsidR="00674A80" w:rsidRPr="00674A80" w:rsidRDefault="00674A80" w:rsidP="00674A80">
      <w:pPr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г. Бор                                                                                                                    редакция от 12 февраля 2015 г. (в редакции приказа МАУ «ФОК «Кварц» им. В.С.Щукина от 01.03.2016 года № 16-п; приказа МАУ «ФОК «Кварц» им. В.С.Щукина от 18.10.2016 года № 71-п; приказа МАУ «ФОК «Кварц» им. В.С.Щукина от 10.04.2017 года № 24-п; приказа МАУ «ФОК «Кварц» им. В.С.Щукина от 09.01.2018 года № 4-п, от 19.11.2018 № 57-п, от 21.11.2018 № 59-п, от 10.04.2019 № 22-п, от 06.05.2019 № 25-п)     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1.ОБЩИЕ ПОЛОЖЕНИЯ.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«Заказчик», является Публичной офертой - официальным предложением  Муниципального Автономного Учреждения «физкультурно-оздоровительный комплекс «Кварц» им. В.С.Щукина» (далее ФОК), именуемого далее по тексту «Исполнитель», в лице директора Горшкова Михаила Анатольевича, действующего на основании Устава, заключить Договор на предоставление физкультурно-оздоровительных услуг  МАУ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ФОК «Кварц» им. В.С.Щукина», расположенного по адресу: 606443,  Российская Федерация, Нижегородская обл., г. Бор, ул. Маяковского, д.10 на указанных ниже условиях.</w:t>
      </w:r>
      <w:proofErr w:type="gramEnd"/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1.2. Полным и безоговорочным акцептом настоящей Публичной оферты является осуществление Заказчиком первой оплаты предложенных Исполнителем услуг в порядке, определенном в разделе 6 настоящего предложения (ст. 438 ГК РФ), и  получение Исполнителем соответствующего финансового документа, подтверждающего факт оплаты.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1.3. Акцепт оферты означает, что Заказчик согласен со всеми положениями настоящего предложения, и равносилен заключению договора об оказании физкультурно-оздоровительных услуг на приведенных ниже условиях. В связи  с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изложенным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, внимательно прочитайте текст данного предложения. Если Вы не согласны с каким-либо пунктом настоящего предложения, Исполнитель предлагает Вам отказаться от использования услуг.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2. ПРЕДМЕТ ОФЕРТЫ.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2.1.  Предметом настоящей Публичной оферты является предоставление Заказчику физкультурно-оздоровительных услуг в соответствии с условиями настоящей Публичной оферты, дополнениями к Публичной оферте и текущим прайс-листом Исполнителя.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2.2. Публичная оферта, дополнения к Публичной оферте и текущий прайс-лист являются официальными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документами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и находится в общедоступном для ознакомления месте на территории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3. ОПРЕДЕЛЕНИЯ.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3.1. «Комплекс» - территория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, расположенного по адресу: 606443, Российская Федерация, Нижегородская обл., г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ор ул. Маяковского д.10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3.2. «Карта»- штрих-кодовая пластиковая карта, подтверждающая право посетителя проходить на территорию Комплекса и использовать, расположенные на его территории, тренировочные  площади, бассейны, спортивный инвентарь, оборудование, раздевалки, сауны в соответствии с правилами посещения.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3.3. «Вид Карты» - виды (условия), отличающиеся по стоимости, перечню предоставляемых Исполнителем услуг, входящих в стоимость данного  вида карты и порядку их предоставления.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3.4. « Посетитель 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»- физическое лицо, являющееся держателем Карты комплекса и пользующееся услугами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 в соответствии с условиями, определенными для Вида Карты.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3.5. «Заморозка Карты» - приостановка 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срока действия договора оказания услуг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на определенный период времени.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3.6. «Услуги» - услуги, включенные в стоимость Карты в соответствии с выбранным  Посетителем Видом Карты. Любые услуги, входящие в Базовые услуги при заключении договора действительны в течение срока действия Карты с момента ее активации. По истечению этого срока неиспользованные услуги аннулируются автоматически.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3.7. «Режим работы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» - дни и часы, в которые ФОК открыт для посещения Посетителями.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3.8. « Групповые занятия» - занятия, проводимые инструкторами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 для групп Посетителей.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3.9. «Технические перерывы» - перерывы в работе 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целом, бассейнов, саун, туалетных комнат, душевых или отдельных его залов и помещений для проведения уборки и санитарной обработки. Количество технических перерывов в работе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/или отдельных его залов и помещений и их продолжительность определяется в соответствии с санитарными нормами и правилами Российской Федерации.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3.10. «Время оказания услуг по карте» - начало оказания услуг (активация карты и (или) выдача посетителю ключа от раздевального шкафчика) и окончание оказания услуг (сдача ключа от раздевального шкафчика и получение карты).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ИСПОЛНИТЕЛЯ.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 Обязанности Исполнителя: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4.1.1. В течение срока действия настоящего договора оказать Заказчику услуги, в соответствии  с действующим законодательством РФ и условиям их предоставления в соответствии с  Видом Карты, акцептованным Заказчиком путем совершения действий, указанных в разделе 6 настоящей оферты.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Договора.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lastRenderedPageBreak/>
        <w:t>4.1.3. Предоставить Заказчику Карту Комплекса  бесплатно.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4.1.4. Предоставить Заказчику на время оказания Услуги спортивный и иной инвентарь (за исключением одежды и обуви), соответствующий виду оказываемой Услуги.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4.1.5. Для переодевания предоставить Заказчику, оборудованные в раздевалке шкафы для хранения личных вещей в количестве не более одного на каждое посещение.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4.1.6. Бесплатно предоставить Заказчику в рамках данного договора услуги гардероба.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4.1.7. 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4.1.8.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путем размещения на досках объявлений, расположенных в общедоступном месте на территории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4.1.9. 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4.1.10. Обеспечить соблюдение требований пожарной безопасности и санитарных норм и правил.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4.1.11. Продлевать срок действия контрактов на период проведения профилактических и ремонтных работ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, а также праздничных нерабочих дней, влекущие не возможность осуществления вида занятий, соответствующих закрытой зоне.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4.2. Исполнитель имеет право: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4.2.1. Ограничить зону, предназначенную для тренировок, при проведении  мероприятий </w:t>
      </w:r>
      <w:proofErr w:type="spellStart"/>
      <w:proofErr w:type="gram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о чем Заказчик извещается не менее чем за 24 часа до проведения указанных мероприятий путем размещения информации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4.2.2. Изменять режим работы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целом или отдельных его Залов и помещений на выходные и праздничные дни, а так же в связи с проведением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мероприятий при условии размещения  информации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 менее чем за 3 календарных дня до даты начала мероприятия.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4.2.3. Утверждать и изменять расписания начала Групповых занятий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4.2.4. Оказывать Услуги с привлечением сторонних специалистов.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4.2.5. Использовать персональные данные, предоставленные Заказчиком при регистрации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, с его письменного согласия, при проведении маркетинговых, рекламных компаний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, сохраняя при этом  конфиденциальность предоставленных  данных перед третьими лицами.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4.2.6. Отказать Заказчику в оказание Услуг, в случае:</w:t>
      </w:r>
    </w:p>
    <w:p w:rsidR="00674A80" w:rsidRPr="00674A80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недостоверности или неполноты информации, предоставленной Заказчиком о состоянии его здоровья;</w:t>
      </w:r>
    </w:p>
    <w:p w:rsidR="00674A80" w:rsidRPr="00674A80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отказа в ознакомлении с правилами техники безопасности при занятиях в залах, плавательном бассейне и ледовой арене;</w:t>
      </w:r>
    </w:p>
    <w:p w:rsidR="00674A80" w:rsidRPr="00674A80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признаков наличия у Заказчика заболевания, алкогольного или иного опьянения,  препятствующие оказанию Услуг;</w:t>
      </w:r>
    </w:p>
    <w:p w:rsidR="00674A80" w:rsidRPr="00674A80" w:rsidRDefault="00674A80" w:rsidP="00674A8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иных  обстоятельств, способных негативно повлиять на качество оказываемых Услуг или на состояние здоровья Заказчика.</w:t>
      </w:r>
    </w:p>
    <w:p w:rsidR="00674A80" w:rsidRPr="00674A80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4.2.7. В любое время в одностороннем порядке расторгнуть настоящий договор в случае не оплаты его  Заказчиком или неоднократного нарушения Заказчиком Правил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правил техники безопасности при занятиях в залах, плавательном бассейне и ледовой арене.</w:t>
      </w:r>
    </w:p>
    <w:p w:rsidR="00674A80" w:rsidRPr="00674A80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4.2.8. Закрыть ФОК для посещений на период проведения профилактических и ремонтных работ, а также праздничных нерабочих дней при условии размещения информации на официальном сайте 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, не менее чем за 3 календарных дня до даты закрытия.</w:t>
      </w:r>
    </w:p>
    <w:p w:rsidR="00674A80" w:rsidRPr="00674A80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4.2.9. Изменять прайс-лист, условия данной Публичной оферты и дополнения к публичной оферте без предварительного согласования с Заказчиком, при условии размещения информации о таких изменениях на досках объявлений, расположенных в общедоступном месте на территории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официальном сайте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kvartz-bor.ru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5. ПРАВА И ОБЯЗАННОСТИ ЗАКАЗЧИКА.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 Обязанности Заказчика: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5.1.1. После заключения договора Заказчик обязан пройти соответствующую процедуру регистрации: заполнение анкетных данных, оформление карты, сообщив Исполнителю достоверную контактную информацию и свои реквизиты. В спортивные помещения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Заказчик пропускается только при условии предъявления карты. В случае отсутствия у Заказчика при его посещении карты, он пропускается в спортивные помещения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по предъявлении им документа удостоверяющего личность.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5.1.2. Посещать ФОК на условиях, определенных картой.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5.1.4. Оставлять верхнюю одежду и уличную обувь в гардеробе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(с учетом режима его работы), запрещено нахождение на территории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верхней одежде. В помещениях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использовать сменную обувь.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5.1.5. Соблюдать правила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(Приложение № 2). Соблюдать требования безопасности занятий, использования оборудования. После занятий возвращать спортивный инвентарь в места его хранения.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5.1.6. Соблюдать рекомендации инструкторов о продолжительности и интенсивности занятий.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5.1.7.Соблюдать правила техники безопасности при посещении тренажерного зала, плавательного бассейна, ледовой арены и фитнес зала (Приложение № 4).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5.1.8. Соблюдать правила пожарной безопасности при посещении спортивных объектов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5.1.9. При заключении настоящей Публичной оферты Заказчик подтверждает, что  ни он, ни его несовершеннолетние дети не имеют медицинских противопоказаний для физкультурно-оздоровительных занятий и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ФОК вместе с ним.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5.1.10. 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) и не ставить под угрозу здоровье окружающих его людей.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5.1.11. Посещать Групповые занятия согласно расписанию, индивидуальные согласно графику, согласованному с инструктором.  При опоздании Заказчика более чем на 10 минут, инструктор вправе не допустить его к занятию.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5.1.12. Осуществлять прием пищи только в кафе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5.1.13. Внимательно относится к личным вещам, не оставлять их без присмотра, не доверять их другим лицам.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5.1.14. Принимать душ перед посещением и после посещения сауны.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lastRenderedPageBreak/>
        <w:t xml:space="preserve">5.1.15. Уходя из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сдать ключ от шкафа в раздевалке, а также любые другие предметы, арендованные им на время данного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5.1.16. В случае утраты карты, ключа от шкафа, номерка от гардероба, арендованного оборудования Заказчик обязан уплатить штраф, размер которого установлен Приложением № 3.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5.1.17. Ознакомиться под роспись с правилами техники безопасности при занятиях в тренажерном зале.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5.1.18. Соблюдать время оказания услуг по карте.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5.1.19.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договора. Срок окончания договора определяется сроком действия карты, после ее активации, неиспользованные услуги аннулируются автоматически.      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5.2. Заказчик имеет право: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5.2.1. Требовать от исполнителя предоставления качественных Услуг в соответствии с условиями настоящей оферты.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5.2.2. Получать необходимую и достоверную информацию о работе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оказываемых им Услугах.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5.2.3. Направлять Исполнителю свои мнения, предложения и рекомендации по каждому виду Услуг по настоящей Публичной оферте.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5.2.4. На восстановление карты в случае ее утраты, при этом он оплачивает эту услугу согласно Приложению № 3.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5.2.5. 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5.3. Заказчику запрещается: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5.3.1. Беспокоить других посетителей Клуба, нарушать чистоту и порядок.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5.3.2. Посещение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 при наличии признаков острого или хронического инфекционного и/или любого кожного заболевания. При несоблюдении данного правила ФОК вправе временно отстранить Заказчика от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до полного выздоровления или после предъявления справки от дерматолога разрешающей посещение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5.3.3. Видео и фотосъемка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без специальной договоренности с администрацией.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5.3.4. Проводить инструктаж и давать рекомендации на предмет занятий другим посетителям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5.3.5. Пользоваться мобильными телефонами и иными средствами связи во время проведения Групповых занятий.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5.3.6. Курить и употреблять на территории и в помещениях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 алкогольные напитки, наркотические вещества. В случае установления лиц, находящихся в состоянии алкогольного и наркотического опьянения, сотрудники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вправе применить меры к указанным лицам в виде отстранения от тренировок и вывода за пределы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5.3.7. Посещение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с наличием остаточного состояния алкогольного опьянения.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5.3.8. Распространять и продавать алкогольные напитки, наркотически средства и табачные изделия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5.3.9. Самостоятельно, без разрешения инструктора:</w:t>
      </w:r>
    </w:p>
    <w:p w:rsidR="00674A80" w:rsidRPr="00674A80" w:rsidRDefault="00674A80" w:rsidP="00674A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использовать музыкальную и иную аппаратуру, принесенную с собой, а так же расположенную в помещениях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74A80" w:rsidRPr="00674A80" w:rsidRDefault="00674A80" w:rsidP="00674A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включать и выключать звуковую, компьютерную технику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5.3.10. 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персонала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5.3.11. Запрещается нахождение детей противоположного пола старше 4 лет в раздевалках и саунах.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5.3.12. Передавать другому лицу абонемент, приобретенный со скидкой по акции: </w:t>
      </w:r>
    </w:p>
    <w:p w:rsidR="00674A80" w:rsidRPr="00674A80" w:rsidRDefault="00674A80" w:rsidP="00674A8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4A80">
        <w:rPr>
          <w:rFonts w:ascii="Times New Roman" w:hAnsi="Times New Roman" w:cs="Times New Roman"/>
          <w:sz w:val="18"/>
          <w:szCs w:val="18"/>
        </w:rPr>
        <w:t>приобретении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двух абонементов с привлечением нового клиента.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6. СТОИМОСТЬ УЛУГ И ПОРЯДОК РАСЧЕТОВ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6.1. Стоимость Услуг определяется прайс-листом Исполнителя. В течение срока действия настоящей публичной оферты Исполнитель вправе в одностороннем порядке изменять стоимость Услуг путем размещения нового прайс-листа не позднее, чем за один день до вступления его в силу на досках объявлений, расположенных в общедоступном месте на территории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официальном сайте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kvartz-bor.ru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6.2. После проведения Заказчиком оплаты по договору наличными денежными средствами  Публичная оферта вступает в силу.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6.3. В общем случае, Исполнитель приступает к выполнению своих обязательств по данной оферте немедленно по факту оплаты. По запросу Заказчика, при согласии со стороны Исполнителя, дата начала выполнения обязательств  Исполнителем по данной оферте может быть отложена.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6.4. Услуги считаются оказанными надлежащим образом и в полном объеме, если в течение 3(трех) рабочих дней с момента окончания оказания услуг по договору Заказчиком не предъявлена письменная претензия.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6.5. Заказчик вправе в любое время в одностороннем порядке отказаться от Услуг  Исполнителя в случае заболевания, не дающего возможности пользоваться определенной Услугой. В случае заболевания Заказчик обязан представить медицинское заключение о запрете занятий физической культурой. В случае досрочного прекращения предоставления Услуг по причине заболевания, в соответствии с настоящей Публичной офертой, Заказчик имеет право получить пролонгацию срока действия карты на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срок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не превышающий срок заболевания при  предъявлении Заказчиком медицинских документов о запрете занятий физической культурой. Право на пролонгацию карты действует в течение 15 (пятнадцати) календарных дней с момента выдачи медицинского заключения о невозможности занятия физической культурой (период болезни не учитывается).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7. ОТВЕТСТВЕННОСТЬ СТОРОН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7.1. Исполнитель 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, правил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, являющихся неотъемлемой частью настоящего договора, правил техники безопасности при занятиях в тренажерном зале, фитнес зале, плавательном бассейне и ледовой арене.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7.2. Заказчик полностью принимает на себя ответственность за состояние своего здоровья и состояние здоровья несовершеннолетних детей, посещающих ФОК вместе с ним. Исполнитель не несет ответственность за вред, связанный с любым ухудшением здоровья Заказчика, и травмами, явившимися результатом или полученные в результате любых самостоятельных занятий при нарушении правил техники безопасности занятий в залах, плавательном бассейне и ледовой арене, за исключением тех случаев, когда вред причинен непосредственно неправомерными действиями Исполнителя.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7.3. Заказчик вправе требовать от Исполнителя какой-либо компенсации морального, материального вреда или вреда, причиненного его здоровью в результате неправомерных действий Исполнителя и в случаях предусмотренных законодательством Российской Федерации.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7.4. Исполнитель не несет ответственность за личные вещи Заказчика, за  исключением случаев, когда вещи сданы в гардероб.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lastRenderedPageBreak/>
        <w:t xml:space="preserve">7.5. За утерянные или оставленные без присмотра вещи Исполнитель ответственности не несет. Все найденные на территории Фока вещи регистрируются сотрудниками 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Журнале учета забытых и оставленных вещей и хранятся в течение </w:t>
      </w:r>
      <w:r w:rsidRPr="00674A80">
        <w:rPr>
          <w:rFonts w:ascii="Times New Roman" w:hAnsi="Times New Roman" w:cs="Times New Roman"/>
          <w:b/>
          <w:bCs/>
          <w:sz w:val="18"/>
          <w:szCs w:val="18"/>
        </w:rPr>
        <w:t>одного месяца.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7.6. За технические неудобства, вызванные проведением сезонных, профилактических и аварийных работ службами коммунального хозяйства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. Бор, Исполнитель ответственности не несет.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7.7. Заказчик несет ответственность за порчу оборудования и имущества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7.8.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8. ПРОЧИЕ УСЛОВИЯ.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8.1.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во время действия настоящего договора, которые не могли предвидеть или предотвратить.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8.2.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8.3. Заказчик имеет право предъявлять и</w:t>
      </w:r>
      <w:r w:rsidRPr="00674A80">
        <w:rPr>
          <w:rFonts w:ascii="Times New Roman" w:hAnsi="Times New Roman" w:cs="Times New Roman"/>
          <w:sz w:val="18"/>
          <w:szCs w:val="18"/>
        </w:rPr>
        <w:t>ски о защите прав потребителей в суд по месту: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- нахождения организации, а если ответчиком является индивидуальный    предприниматель, - его жительства;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- жительства или пребывания Заказчика;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- заключения или исполнения договора.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9. ПРИЛОЖЕНИЯ К ДОГОВОРУ: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9.1. Приложение № 1. Стоимость карт.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9.2. Приложение № 2. Правила посещения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9.3. Приложение № 3.  Штрафы за нарушения.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9.4. Приложение № 4.  Правила техники безопасности.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9.5. Приложение № 5.  Правила пожарной безопасности.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10. РЕКВИЗИТЫ.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МАУ «ФОК «Кварц» им. В.С.Щукина»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Адрес фактический: 606443,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Нижегородская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обл. г. Бор  ул. Маяковского д.10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ИНН 5246030124 КПП 524601001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74A80">
        <w:rPr>
          <w:rFonts w:ascii="Times New Roman" w:hAnsi="Times New Roman" w:cs="Times New Roman"/>
          <w:sz w:val="18"/>
          <w:szCs w:val="18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БАНК ПОЛУЧАТЕЛЯ: Волго-Вятское Главное управление Банка России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. Нижний Новгород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74A80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674A80">
        <w:rPr>
          <w:rFonts w:ascii="Times New Roman" w:hAnsi="Times New Roman" w:cs="Times New Roman"/>
          <w:sz w:val="18"/>
          <w:szCs w:val="18"/>
        </w:rPr>
        <w:t>/с 40701810222021000080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БИК 042202001</w:t>
      </w: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Приложение № 1</w:t>
      </w:r>
    </w:p>
    <w:p w:rsidR="00674A80" w:rsidRPr="00674A80" w:rsidRDefault="00674A80" w:rsidP="00674A80">
      <w:pPr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Стоимость карты устанавливается согласно прайс-листу.</w:t>
      </w:r>
    </w:p>
    <w:p w:rsidR="00674A80" w:rsidRPr="00674A80" w:rsidRDefault="00674A80" w:rsidP="00674A80">
      <w:pPr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С официальной информацией о стоимости карт можно ознакомиться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МАУ «ФОК «Кварц»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им.В.С.Щукина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» и официальном сайте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kvartz-bor.ru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разделе клиентам (прейскуранты)</w:t>
      </w:r>
    </w:p>
    <w:p w:rsidR="00674A80" w:rsidRPr="00674A80" w:rsidRDefault="00674A80" w:rsidP="00674A80">
      <w:pPr>
        <w:spacing w:before="100" w:beforeAutospacing="1" w:after="100" w:afterAutospacing="1" w:line="288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Приложение № 2</w:t>
      </w:r>
    </w:p>
    <w:p w:rsidR="00674A80" w:rsidRPr="00674A80" w:rsidRDefault="00674A80" w:rsidP="00674A80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Правила посещения МАУ «ФОК «Кварц» действуют в отношении всех правоотношений, возникающих между посетителями 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ФОКом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ОБЩИЕ ПРАВИЛА</w:t>
      </w:r>
    </w:p>
    <w:p w:rsidR="00674A80" w:rsidRPr="00674A80" w:rsidRDefault="00674A80" w:rsidP="00674A80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МАУ «ФОК «КВАРЦ»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им.В.С.Щукина</w:t>
      </w:r>
      <w:proofErr w:type="spellEnd"/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Двери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открыты для Вас ежедневно. Мы ждем Вас с 6:00 до 22:00 по будням и с 9:00 до 22:00 по субботам, воскресеньям и праздничным дням. Вы можете пользоваться залами и оборудованием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только в часы его работы.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Ваша карта/абонемент является пропуском в ФОК. Предъявляйте её на посту охраны и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. В случае отсутствия карты, предъявите документ, удостоверяющий личность на посту охраны и на время визита оставьте его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Оплата за услуги принимается в наличной и безналичной форме в рублях Российской Федерации.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4A80">
        <w:rPr>
          <w:rFonts w:ascii="Times New Roman" w:hAnsi="Times New Roman" w:cs="Times New Roman"/>
          <w:sz w:val="18"/>
          <w:szCs w:val="18"/>
        </w:rPr>
        <w:lastRenderedPageBreak/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ФОК вправе в одностороннем порядке предоставить клиентам возможность продления срока действия карты на невостребованный период времени. </w:t>
      </w:r>
      <w:proofErr w:type="gramEnd"/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Ключи от шкафа выдаются в обмен на карту/абонемент. Уходя из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, просим Вас сдать ключ от шкафа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забрать карту/абонемент. В случае утери карты/абонемента, ключа от шкафа, номерка от гардероба или задержки после окончания плавательного сеанса и сеансов групповых программ, взимается штраф, установленный Администрацией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 верхней одежде и уличной обуви ходить по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ФОКу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запрещено.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Кино-, видео- и фотосъёмка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без специальной договоренности с Администрацией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 разрешается.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Самостоятельное пользование музыкальной и другой аппаратурой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 разрешается.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Все помещения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, являются зонами, свободными от курения.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Находиться в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ФОКе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в нетрезвом виде запрещается.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Принимать пищу в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местах, предназначенных для тренировок и раздевалках запрещено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Праздничные встречи проводить без согласования с Администрацией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 разрешается.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Передавать карту другому лицу не разрешается.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Посещая ФОК, не оставляйте личные вещи и одежду без присмотра. Используйте для их хранения шкафы в раздевалках.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 утерянные или оставленные без присмотра вещи, а также за ценные вещи, несданные на ответственное хранение, Администрация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ответственности не несет.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 технические неудобства, вызванные проведением городскими властями сезонных профилактических и ремонтно-строительных работ, ФОК ответственности не несет.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ФОК не несет ответственности за вред здоровью и/или имуществу, причиненный противоправными действиями третьих лиц. 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При нарушении Общих Правил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и Правил Посещений Администрация оставляет за собой право пересмотреть срок действия Вашего контракта.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 случае необходимости и для Вашего комфорта допускается введение новых пунктов Правил.</w:t>
      </w:r>
    </w:p>
    <w:p w:rsidR="00674A80" w:rsidRPr="00674A80" w:rsidRDefault="00674A80" w:rsidP="00674A80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Посещение тренировочных занятий (нахождение на балконе, межэтажных лестничных клетках, в спортивных залах и на спортивных площадках) без согласования с Администрацией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 разрешается. </w:t>
      </w:r>
    </w:p>
    <w:p w:rsidR="00674A80" w:rsidRPr="00674A80" w:rsidRDefault="00674A80" w:rsidP="00674A80">
      <w:pPr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2286"/>
        <w:gridCol w:w="7177"/>
      </w:tblGrid>
      <w:tr w:rsidR="00674A80" w:rsidRPr="00674A80" w:rsidTr="005C0DC6">
        <w:tc>
          <w:tcPr>
            <w:tcW w:w="2286" w:type="dxa"/>
          </w:tcPr>
          <w:p w:rsidR="00674A80" w:rsidRPr="00674A80" w:rsidRDefault="00674A80" w:rsidP="005C0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80" w:rsidRPr="00674A80" w:rsidRDefault="00674A80" w:rsidP="005C0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bottom w:val="single" w:sz="12" w:space="0" w:color="000080"/>
            </w:tcBorders>
            <w:vAlign w:val="center"/>
          </w:tcPr>
          <w:p w:rsidR="00674A80" w:rsidRPr="00674A80" w:rsidRDefault="00674A80" w:rsidP="005C0DC6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A80">
              <w:rPr>
                <w:rFonts w:ascii="Times New Roman" w:hAnsi="Times New Roman" w:cs="Times New Roman"/>
                <w:b/>
                <w:sz w:val="18"/>
                <w:szCs w:val="18"/>
              </w:rPr>
              <w:t>ПРАВИЛА ПОСЕЩЕНИЙ ПЛАВАТЕЛЬНЫХ БАССЕЙНОВ И ГРУППОВЫХ ПРОГРАММ МАУ «ФОК «Кварц»»</w:t>
            </w:r>
          </w:p>
        </w:tc>
      </w:tr>
    </w:tbl>
    <w:p w:rsidR="00674A80" w:rsidRPr="00674A80" w:rsidRDefault="00674A80" w:rsidP="00674A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hd w:val="clear" w:color="auto" w:fill="FFFFFF"/>
        <w:spacing w:after="0" w:line="252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ПЛАВАТЕЛЬНЫЕ БАССЕЙНЫ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ФОК оставляет за собой право не допускать в бассейн лиц, не прошедших соответствующий осмотр у медперсонала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Кожный осмотр у медперсонала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необходимо проходить один раз в месяц.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Лица с любыми кожными заболеваниями к посещению плавательных бассейнов не допускаются.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Пенсионерам по возрасту для посещения бассейна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предоставлять соответствующую справку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(заключение об отсутствии противопоказаний для посещения бассейна).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Посетители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 бассейне запрещается прыгать в воду с бортиков и пр. (за исключением специальных занятий).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Рекомендуется посещение уроков, соответствующих вашему уровню подготовленности.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Во время проведения групповых занятий в бассейне зона для плавания может быть ограничена.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Большой плавательный бассейн разрешено посещать детям с 7 лет.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 в бассейне могут быть перенесены по времени в случае проведения профилактических и иных работ.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</w:t>
      </w:r>
      <w:r w:rsidRPr="00674A80">
        <w:rPr>
          <w:rFonts w:ascii="Times New Roman" w:hAnsi="Times New Roman" w:cs="Times New Roman"/>
          <w:b/>
          <w:bCs/>
          <w:sz w:val="18"/>
          <w:szCs w:val="18"/>
        </w:rPr>
        <w:t>90 минут</w:t>
      </w:r>
      <w:r w:rsidRPr="00674A80">
        <w:rPr>
          <w:rFonts w:ascii="Times New Roman" w:hAnsi="Times New Roman" w:cs="Times New Roman"/>
          <w:sz w:val="18"/>
          <w:szCs w:val="18"/>
        </w:rPr>
        <w:t xml:space="preserve"> с момента регистрации на стойке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Следите за информацией на информационных стендах.</w:t>
      </w:r>
    </w:p>
    <w:p w:rsidR="00674A80" w:rsidRPr="00674A80" w:rsidRDefault="00674A80" w:rsidP="00674A80">
      <w:pPr>
        <w:shd w:val="clear" w:color="auto" w:fill="FFFFFF"/>
        <w:spacing w:after="0" w:line="252" w:lineRule="auto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ГРУППОВЫЕ ПРОГРАММЫ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Групповые программы проводятся по расписанию, которое может быть изменено Администрацией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. Администрация оставляет за собой право поменять заявленного в расписании инструктора. </w:t>
      </w:r>
    </w:p>
    <w:p w:rsidR="00674A80" w:rsidRPr="00674A80" w:rsidRDefault="00674A80" w:rsidP="00674A80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 по групповым программам могут быть перенесены по времени в случае проведения профилактических и иных работ.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Во избежание создания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травмоопасных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ситуаций необходимо приходить на групповые программы без опозданий. Не рекомендуется приходить на занятие через 10 минут после его начала. Инструктор имеет право не допустить Клиента </w:t>
      </w:r>
      <w:r w:rsidRPr="00674A80">
        <w:rPr>
          <w:rFonts w:ascii="Times New Roman" w:hAnsi="Times New Roman" w:cs="Times New Roman"/>
          <w:sz w:val="18"/>
          <w:szCs w:val="18"/>
        </w:rPr>
        <w:lastRenderedPageBreak/>
        <w:t xml:space="preserve">на занятие в случае его опоздания, при отсутствии свободных мест в зале и в других случаях, когда это может быть создать неблагоприятные условия для занятий. 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color w:val="4F81BD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Рекомендуется посещать групповые программы, соответствующие Вашему уровню подготовленности и рекомендациям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 Описание групповых программ (с указанием требуемого уровня подготовки) Вы можете получить на 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ресепшн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Не разрешается использовать свою собственную хореографию и свободные веса без соответствующей команды инструктора. 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Запрещается резервировать места в зале групповых программ. Также запрещается входить в зал с большими спортивными сумками.</w:t>
      </w:r>
    </w:p>
    <w:p w:rsidR="00674A80" w:rsidRPr="00674A80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Не разрешается использование мобильных телефонов в зале групповых программ. </w:t>
      </w:r>
    </w:p>
    <w:p w:rsidR="00674A80" w:rsidRPr="00674A80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Настоятельная просьба не использовать косметических средств с ароматом, чувствительным для окружающих. </w:t>
      </w:r>
    </w:p>
    <w:p w:rsidR="00674A80" w:rsidRPr="00674A80" w:rsidRDefault="00674A80" w:rsidP="00674A80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После окончания групповой программы необходимо вернуть спортивный инвентарь в специально отведенные места.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Некоторые занятия проводятся по предварительной записи. </w:t>
      </w:r>
    </w:p>
    <w:p w:rsidR="00674A80" w:rsidRPr="00674A80" w:rsidRDefault="00674A80" w:rsidP="00674A80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Следите за информацией на информационных стендах.</w:t>
      </w:r>
    </w:p>
    <w:p w:rsidR="00674A80" w:rsidRPr="00674A80" w:rsidRDefault="00674A80" w:rsidP="00674A80">
      <w:pPr>
        <w:shd w:val="clear" w:color="auto" w:fill="FFFFFF"/>
        <w:spacing w:after="0" w:line="252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674A80" w:rsidRPr="00674A80" w:rsidTr="005C0DC6">
        <w:tc>
          <w:tcPr>
            <w:tcW w:w="9463" w:type="dxa"/>
          </w:tcPr>
          <w:p w:rsidR="00674A80" w:rsidRPr="00674A80" w:rsidRDefault="00674A80" w:rsidP="005C0DC6">
            <w:pPr>
              <w:spacing w:before="100" w:beforeAutospacing="1" w:after="100" w:afterAutospacing="1"/>
              <w:ind w:left="3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4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ПРАВИЛА ПОСЕЩЕНИЙ ТРЕНАЖЕРНОГО ЗАЛА </w:t>
            </w:r>
          </w:p>
        </w:tc>
      </w:tr>
    </w:tbl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ФОК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Пенсионерам по возрасту для посещения тренажерного зала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предоставлять соответствующую справку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(заключение об отсутствии противопоказаний для посещения тренажерного зала). 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 первом посещении тренажерного зала рекомендуем записаться на вводный инструктаж в тренажерный зал и пройти фитнес – тестирование в медицинском кабинете.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Для занятий в тренажерном зале необходимо иметь предназначенную для этого сменную обувь и одежду (верхняя часть тела должна быть закрыта): футболки, спортивные брюки, шорты, кроссовки. Тренироваться в тапочках и сланцах запрещено.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Самостоятельные занятия детей в тренажерном зале разрешены с 14 лет. Детям от 13 до 14 лет разрешается посещать тренажерный зал только при проведении индивидуального занятия.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 целях безопасности не разрешается клиентам брать с собой детей в возрасте до 13 лет в тренажерный зал.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Перед началом занятий на тренажерах просим Вас ознакомиться и следовать инструкции данного тренажера. Если у Вас возник вопрос, как пользоваться тем или иным тренажером или любой другой вопрос — обращайтесь к дежурному персоналу, они всегда Вам помогут. 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Если Вы используете оборудование тренажерного зала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закончите упражнения, первым предложите делать подходы по очереди.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После работы со свободными весами, пожалуйста, уберите блины со штанг, гантели ставьте на гантельную стойку.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Пользование тренажерами может быть ограничено (для проведения профилактических и иных работ). 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Персональная тренировка может проводиться только инструкторами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>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Запись на персональную тренировку производится заранее по согласованию с инструктором.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Персональная тренировка и составление тренировочной программы проводятся только после оплаты.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 случае опоздания на персональную тренировку, время проведения занятия сокращается на время опоздания.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Все виды клип - карт имеют свой срок действия в зависимости от условий Вашего контракта.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После окончания срока действия </w:t>
      </w:r>
      <w:proofErr w:type="spellStart"/>
      <w:proofErr w:type="gramStart"/>
      <w:r w:rsidRPr="00674A80">
        <w:rPr>
          <w:rFonts w:ascii="Times New Roman" w:hAnsi="Times New Roman" w:cs="Times New Roman"/>
          <w:sz w:val="18"/>
          <w:szCs w:val="18"/>
        </w:rPr>
        <w:t>клип-карты</w:t>
      </w:r>
      <w:proofErr w:type="spellEnd"/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неизрасходованные занятия аннулируются, и стоимость неиспользованных занятий возврату не подлежит.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Просим информировать персонал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об отмене или переносе персональных тренировок. Отмена или перенос персональной тренировки (с сохранением оплаты) может быть произведено не менее чем за 15 часов до ее начала. В случае несвоевременной отмены или переноса, неиспользованная персональная тренировка считается фактически оказанной услугой и ее стоимость возврату не подлежит.</w:t>
      </w:r>
    </w:p>
    <w:p w:rsidR="00674A80" w:rsidRPr="00674A80" w:rsidRDefault="00674A80" w:rsidP="00674A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 xml:space="preserve">ПРАВИЛА ПОСЕЩЕНИЯ ЛЕДОВОЙ АРЕНЫ 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Правила внутреннего распорядка являются едиными для всех посетителей и сотрудников комплекса.                 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Посетитель имеет право пользоваться  гардеробом, подсобными помещениями, предназначенными для посетителей.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Приходить на тренировочные занятия за 20-25 мин до начала занятий.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18"/>
          <w:szCs w:val="18"/>
        </w:rPr>
      </w:pPr>
      <w:bookmarkStart w:id="0" w:name="_GoBack"/>
      <w:bookmarkEnd w:id="0"/>
    </w:p>
    <w:p w:rsidR="00674A80" w:rsidRPr="00674A80" w:rsidRDefault="00674A80" w:rsidP="00674A8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 xml:space="preserve">ЗАПРЕЩАЕТСЯ:      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Выходить на лед в состоянии алкогольного или наркотического опьянения;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Приносить и распивать алкогольные напитки;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Выходить на лед с едой, напитками и другими предметами;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Курить во всех помещениях ледового дворца;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Сидеть на бортиках ледового катка;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Создавать ситуации, которые могут привести к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травмированию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посетителей;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Находиться на льду во время его подготовки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ледоуборочной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машиной;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травмированию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других посетителей;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Находиться на льду лицам, которым это запрещено по состоянию здоровья;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lastRenderedPageBreak/>
        <w:t>Заходить на каток детям до 8 лет без сопровождения взрослых.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 травмы и несчастные случаи, связанные с нарушением настоящих Правил, администрация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ответственности не несет.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 одежду, документы, деньги, сотовые телефоны, ювелирные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изделия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 утерянные или оставленные без присмотра вещи администрация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ФОКа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ответственности не несет.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ПРАВИЛА ПОСЕЩЕНИЯ МНОГОФУНКЦИОНАЛЬНОГО СПОРТИВНОГО ЗАЛА</w:t>
      </w:r>
    </w:p>
    <w:p w:rsidR="00674A80" w:rsidRPr="00674A80" w:rsidRDefault="00674A80" w:rsidP="00674A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ФОК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Посещать занятия рекомендуется в удобной спортивной форме (без пуговиц, молний, выступающих деталей) и чистой спортивной обуви.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Занятия игровыми видами спорта не желательны для Клиентов с медицинскими противопоказаниями. 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Перед занятиями рекомендуется снимать с себя все предметы, представляющие опасность (часы, большие серьги, браслеты) и убирать из карманов колющие и другие предметы.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Вход в многофункциональный спортивный зал (далее – зал) разрешен только по окончании занятий предыдущей группы. 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Администрация рекомендует исключить пользование мобильным телефоном в зале - остановка во время занятия вредит вашему здоровью, телефонные звонки на занятиях мешают группе. 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 случае опоздания более чем на 10 мин. администратор вправе отказать Вам в посещении группового занятия, т.к. это опасно для вашего здоровья.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Для посещения зала Заказчику необходимо: </w:t>
      </w:r>
    </w:p>
    <w:p w:rsidR="00674A80" w:rsidRPr="00674A80" w:rsidRDefault="00674A80" w:rsidP="00674A8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заполнить список представителей Заказчика по форме установленной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ФОКом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(число представителей Заказчика при аренде зала не должно превышать 30 человек);</w:t>
      </w:r>
    </w:p>
    <w:p w:rsidR="00674A80" w:rsidRPr="00674A80" w:rsidRDefault="00674A80" w:rsidP="00674A8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назначить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старшего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группы, который отвечает за всю группу и списки (изменение, уточнение и т.д.);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4A80">
        <w:rPr>
          <w:rFonts w:ascii="Times New Roman" w:hAnsi="Times New Roman" w:cs="Times New Roman"/>
          <w:sz w:val="18"/>
          <w:szCs w:val="18"/>
        </w:rPr>
        <w:t xml:space="preserve">При корректировке списков представителей Заказчика, вновь прибывшие (в место выбывших) приобретают карты посещения за свой счет. </w:t>
      </w:r>
      <w:proofErr w:type="gramEnd"/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Используемый инвентарь после тренировки необходимо убирать на место.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Занятия, пропущенные по вине Заказчика, не возмещаются и не переносятся, за исключением случаев указанных в п. 6.5. Публичной оферты.</w:t>
      </w:r>
    </w:p>
    <w:p w:rsidR="00674A80" w:rsidRPr="00674A80" w:rsidRDefault="00674A80" w:rsidP="00674A8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Клуб не несет ответственности, если причиной нанесения вреда Вашему здоровью стало нарушение правил посещения зала или самостоятельный выбор некорректной нагрузки и методики.</w:t>
      </w:r>
    </w:p>
    <w:p w:rsidR="00674A80" w:rsidRPr="00674A80" w:rsidRDefault="00674A80" w:rsidP="00674A8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На территории зала ЗАПРЕЩАЕТСЯ: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находиться в игровом зале в верхней одежде и уличной обуви;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приходить в нетрезвом виде, курить, употреблять спиртные напитки, нецензурные выражения;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заходить в зал с напитками в стаканчиках (исключение составляет вода в специальных питьевых емкостях);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преднамеренно бить по защитным решёткам ламп игрового зала мячом;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выносить имущество секции за ее пределы;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размещать объявления, рекламные материалы, проводить опросы и распространять товары на территории спортивного зала без письменного разрешения администрации;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приносить в спортивный зал продукты питания и осуществлять прием пищи;</w:t>
      </w:r>
    </w:p>
    <w:p w:rsidR="00674A80" w:rsidRPr="00674A80" w:rsidRDefault="00674A80" w:rsidP="00674A80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674A80" w:rsidRPr="00674A80" w:rsidRDefault="00674A80" w:rsidP="00674A80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</w:rPr>
        <w:t>Приложение № 3</w:t>
      </w: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ШТРАФЫ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МАУ «ФОК «Кварц» им. В.С.Щукина  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Утеря клубной карты                                           </w:t>
      </w:r>
      <w:r w:rsidRPr="00674A80">
        <w:rPr>
          <w:rFonts w:ascii="Times New Roman" w:hAnsi="Times New Roman" w:cs="Times New Roman"/>
          <w:sz w:val="18"/>
          <w:szCs w:val="18"/>
        </w:rPr>
        <w:tab/>
      </w:r>
      <w:r w:rsidRPr="00674A80">
        <w:rPr>
          <w:rFonts w:ascii="Times New Roman" w:hAnsi="Times New Roman" w:cs="Times New Roman"/>
          <w:sz w:val="18"/>
          <w:szCs w:val="18"/>
        </w:rPr>
        <w:tab/>
        <w:t>- 50 руб.</w:t>
      </w:r>
    </w:p>
    <w:p w:rsidR="00674A80" w:rsidRPr="00674A80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Утеря, поломка ключа от шкафчика раздевалки     </w:t>
      </w:r>
      <w:r w:rsidRPr="00674A80">
        <w:rPr>
          <w:rFonts w:ascii="Times New Roman" w:hAnsi="Times New Roman" w:cs="Times New Roman"/>
          <w:sz w:val="18"/>
          <w:szCs w:val="18"/>
        </w:rPr>
        <w:tab/>
        <w:t>- 300 руб.</w:t>
      </w:r>
    </w:p>
    <w:p w:rsidR="00674A80" w:rsidRPr="00674A80" w:rsidRDefault="00674A80" w:rsidP="00674A8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Утеря номерка из гардероба                             </w:t>
      </w:r>
      <w:r w:rsidRPr="00674A80">
        <w:rPr>
          <w:rFonts w:ascii="Times New Roman" w:hAnsi="Times New Roman" w:cs="Times New Roman"/>
          <w:sz w:val="18"/>
          <w:szCs w:val="18"/>
        </w:rPr>
        <w:tab/>
      </w:r>
      <w:r w:rsidRPr="00674A80">
        <w:rPr>
          <w:rFonts w:ascii="Times New Roman" w:hAnsi="Times New Roman" w:cs="Times New Roman"/>
          <w:sz w:val="18"/>
          <w:szCs w:val="18"/>
        </w:rPr>
        <w:tab/>
        <w:t>- 100 руб.</w:t>
      </w: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Правила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техники безопасности при занятиях в тренажерном зале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 Приступать к занятиям  в тренажерном зале можно только после ознакомления с настоящими правилами техники безопасности.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2. К самостоятельным занятиям в тренажерном зале допускаются лица, достигшие 14-летнего   возраста. 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lastRenderedPageBreak/>
        <w:t>Детям от 13 до 14 лет разрешается посещать тренажерный зал только при проведении индивидуального занятия.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 Занятия 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 Рекомендуется снять с себя предметы, представляющие опасность на  занятиях в тренажерном зале (часы, браслеты, висячие серьги и т.п.), убрать из карманов колюще-режущие и другие посторонние предметы.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 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 посетители в зал не допускаются.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 При выполнении упражнений со штангой необходимо использовать замки безопасности.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 Выполнение базовых упражнений  (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жим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 лежа, приседания со штангой и др.) необходимо производить при страховке со стороны партнера либо инструктора тренажерного зала.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8. Выполнение упражнений с отягощением или весами, близкими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максимальным для данного  занимающегося, разрешается только при непосредственной страховке опытным партнером или инструктором тренажерного зала.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10. 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11. Не допускается перегрузка тренажерных устрой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ств св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>ерх нормы дополнительным навешиванием грузов.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12. 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занимающихся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в зале  иными способами.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13.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14. При выполнении базовых упражнений (становая  тяга, приседания и т.д.) необходимо пользоваться атлетическим поясом.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15. 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16.  Запрещается приступать к занятиям в зале при незаживших травмах  и общем недомогании. При наступлении плохого самочувствия во время  занятий необходимо прекратить тренировку и сообщить об этом инструктору тренажерного зала.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17.  Запрещается прикасаться к движущимся частям блочных  устройств.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18. Упражнения со свободными весами необходимо выполнять на расстоянии не менее 1,5-2 метров от стекла и зеркал.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19. Запрещается ставить бутылки с водой на тренажеры, подключенные к электросети.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20. Необходимо следить, чтобы длинные и свободные детали одежды, шнурки, полотенца, провода наушников не попадали на движущиеся части тренажеров.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21.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22. В тренажерном зале не разрешается заниматься с обнаженным торсом.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23. Во время тренировок необходимо обязательно использовать полотенца.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24. Прием и хранение пищи в зонах, предназначенных для тренировок, запрещен.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25. Запрещается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26. При поломке или порче спортивного инвентаря необходимо прекратить занятия и сообщить об этом инструктору тренажерного зала. Занятия продолжать только после устранения неисправностей или замены спортивного оборудования (инвентаря).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27. Комплекс упражнений обязательно должен начинаться с   тщательной разминки, включающей в себя «разогревающие» упражнения для всех частей тела.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28. 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29. Не выполнять движения до появления силой боли.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30. Не делать маховых и баллистических движений.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ЗАНЯТИЯ НА КАРДИО ТРЕНАЖЕРАХ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Допуск к карио тренировкам при заболевании сердечно сосудистой системы не допускается.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 Начинать занятия с умеренной нагрузки, повышая ее постепенно.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2. Внимательно следовать инструкциям Вашего тренера по использованию контрольного тренажера.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  Никогда не оборачиваться назад, находясь на включенной беговой дорожке: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- не разговаривать с человеком стоящим сзади Вас;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- не оставлять мобильный телефон позади себя и т.п.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 Очень внимательно следить за началом движения на беговой дорожке, особенно с неконтролируемой скоростью. При занятиях на стоппере  и велотренажере прислушиваться к ощущениям в коленях и стопах и, прекращать занятия при возникновении в них болевых ощущений. Боли и возможные последующие травмы могут быть обусловлены наличием  у Вас ортопедических  проблем или анатомических особенностей.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 Седло велотренажера регулировать по высоте таким образом, чтобы нога, находящаяся в нижнем положении, была слегка согнута в колене. Во избежание проблем с позвоночником и предстательной железой никогда не наклоняйте седло назад. Руль должен устанавливаться  приблизительно на высоте седла.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 . Обязательна разминка, включающая как разогревающие упражнения, так и упражнения на растяжку.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7. Имеется большое количество противопоказаний к бегу, связанных  с ортопедическими проблемами, анатомическими особенностями или излишним весом. Убедитесь  в их отсутствии.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lastRenderedPageBreak/>
        <w:t>Правила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техники безопасности при посещении плавательного бассейна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2. Иметь надлежаще оформленную медицинскую справку с допуском к занятиям в бассейне.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4.Хранить при себе ремешок с ключом от индивидуального шкафчика для одежды.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5.Перед занятием в ваннах бассейна тщательно мыться под душем с мылом и мочалкой без купального костюма.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ПОСЕТИТЕЛЯМ ПЛАВАТЕЛЬНОГО БАССЕЙНА КАТЕГОРИЧЕСКИ ЗАПРЕЩАЕТСЯ: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 Входить без сменной обуви, в верхней одежде в раздевалки, ванны, спортивные залы, сауны бассейна.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2.Плавать  без шапочек.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3.Плавать в хлопчатобумажных плавках и трусах, не предназначенных для занятий в бассейне.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4.Пользоваться кремами и мазями перед плаванием.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5.Пользоваться  моющими и другими средствами в стеклянной упаковке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6.Прыгать с вышек без разрешения дежурного инструктора.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7.Висеть на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волногасящих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дорожках.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8. Бегать по бортику и нырять с разбега в воду.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9.Категорически запрещается оправление естественных надобностей в ванну бассейна.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10.Курить в помещении бассейна.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11. Приносить и распивать спиртные напитки в помещениях бассейна.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12. Находиться в бассейне в состоянии алкогольного, наркотического или токсического опьянения.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13.Находиться в воде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более положенного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времени.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14. Использовать электроприборы.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Правила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техники безопасности при посещении ледовой арены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 xml:space="preserve"> Категорически запрещается: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Выходить на лед в состоянии алкогольного или наркотического опьянения;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Приносить и распивать алкогольные напитки;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Выходить на лед с едой, напитками и другими предметами;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Курить во всех помещениях ледового дворца;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Перелазить через турникеты, перепрыгивать через борта;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Сидеть на бортиках ледового катка;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Создавать ситуации, которые могут привести к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травмированию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посетителей;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Находиться на льду во время его подготовки льдоуборочной машиной;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674A80">
        <w:rPr>
          <w:rFonts w:ascii="Times New Roman" w:hAnsi="Times New Roman" w:cs="Times New Roman"/>
          <w:sz w:val="18"/>
          <w:szCs w:val="18"/>
        </w:rPr>
        <w:t>травмированию</w:t>
      </w:r>
      <w:proofErr w:type="spellEnd"/>
      <w:r w:rsidRPr="00674A80">
        <w:rPr>
          <w:rFonts w:ascii="Times New Roman" w:hAnsi="Times New Roman" w:cs="Times New Roman"/>
          <w:sz w:val="18"/>
          <w:szCs w:val="18"/>
        </w:rPr>
        <w:t xml:space="preserve"> других посетителей;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Находиться на льду лицам, которым это запрещено по состоянию здоровья;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Заходить на каток детям до 8 лет без сопровождения взрослых;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Проносить на лед еду и напитки;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Мусорить и кидать на лед любые предметы;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Приносить и применять взрывчатые и легковоспламеняющиеся вещества (в том числе пиротехнические изделия);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Приводить с собой животных;</w:t>
      </w:r>
    </w:p>
    <w:p w:rsidR="00674A80" w:rsidRPr="00674A80" w:rsidRDefault="00674A80" w:rsidP="00674A8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Умышленно мешать кататься другим посетителям катка.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Правила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техники безопасности при занятиях в</w:t>
      </w:r>
      <w:r w:rsidRPr="00674A80">
        <w:rPr>
          <w:rFonts w:ascii="Times New Roman" w:hAnsi="Times New Roman" w:cs="Times New Roman"/>
          <w:sz w:val="18"/>
          <w:szCs w:val="18"/>
        </w:rPr>
        <w:t xml:space="preserve"> </w:t>
      </w:r>
      <w:r w:rsidRPr="00674A80">
        <w:rPr>
          <w:rFonts w:ascii="Times New Roman" w:hAnsi="Times New Roman" w:cs="Times New Roman"/>
          <w:b/>
          <w:sz w:val="18"/>
          <w:szCs w:val="18"/>
        </w:rPr>
        <w:t>фитнес зале</w:t>
      </w:r>
    </w:p>
    <w:p w:rsidR="00674A80" w:rsidRPr="00674A80" w:rsidRDefault="00674A80" w:rsidP="00674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1.</w:t>
      </w:r>
      <w:r w:rsidRPr="00674A80">
        <w:rPr>
          <w:rFonts w:ascii="Times New Roman" w:hAnsi="Times New Roman" w:cs="Times New Roman"/>
          <w:sz w:val="18"/>
          <w:szCs w:val="18"/>
        </w:rPr>
        <w:t xml:space="preserve"> Приступать к занятиям  в фитнес зале можно только после ознакомления с настоящими правилами техники безопасности.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2.</w:t>
      </w:r>
      <w:r w:rsidRPr="00674A80">
        <w:rPr>
          <w:rFonts w:ascii="Times New Roman" w:hAnsi="Times New Roman" w:cs="Times New Roman"/>
          <w:sz w:val="18"/>
          <w:szCs w:val="18"/>
        </w:rPr>
        <w:t xml:space="preserve"> Занятия  в фитнес зале разрешены только в чистой спортивной обуви, рекомендуется использовать удобную закрытую обувь с резиновой и нескользящей подошвой. 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3.</w:t>
      </w:r>
      <w:r w:rsidRPr="00674A80">
        <w:rPr>
          <w:rFonts w:ascii="Times New Roman" w:hAnsi="Times New Roman" w:cs="Times New Roman"/>
          <w:sz w:val="18"/>
          <w:szCs w:val="18"/>
        </w:rPr>
        <w:t xml:space="preserve"> Рекомендуется снять с себя предметы, представляющие опасность на  занятиях в фитнес зале (часы, браслеты, висячие серьги и т.п.), убрать из карманов колюще-режущие и другие посторонние предметы.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4.</w:t>
      </w:r>
      <w:r w:rsidRPr="00674A80">
        <w:rPr>
          <w:rFonts w:ascii="Times New Roman" w:hAnsi="Times New Roman" w:cs="Times New Roman"/>
          <w:sz w:val="18"/>
          <w:szCs w:val="18"/>
        </w:rPr>
        <w:t> Все упражнения в фитнес зале выполняются только под непосредственным наблюдением инструктора фитнес зала. В отсутствие инструктора фитнес зала посетители в зал не допускаются.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 xml:space="preserve">5. </w:t>
      </w:r>
      <w:r w:rsidRPr="00674A80">
        <w:rPr>
          <w:rFonts w:ascii="Times New Roman" w:hAnsi="Times New Roman" w:cs="Times New Roman"/>
          <w:sz w:val="18"/>
          <w:szCs w:val="18"/>
        </w:rPr>
        <w:t>С гантелями и инвентарем следует обращаться предельно аккуратно. Все упражнения должны выполняться плавно, без рывков.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6.</w:t>
      </w:r>
      <w:r w:rsidRPr="00674A80">
        <w:rPr>
          <w:rFonts w:ascii="Times New Roman" w:hAnsi="Times New Roman" w:cs="Times New Roman"/>
          <w:sz w:val="18"/>
          <w:szCs w:val="18"/>
        </w:rPr>
        <w:t xml:space="preserve"> Передвигаться по залу необходимо не торопясь, не заходя в рабочую зону других занимающихся. 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lastRenderedPageBreak/>
        <w:t>7.</w:t>
      </w:r>
      <w:r w:rsidRPr="00674A80">
        <w:rPr>
          <w:rFonts w:ascii="Times New Roman" w:hAnsi="Times New Roman" w:cs="Times New Roman"/>
          <w:sz w:val="18"/>
          <w:szCs w:val="18"/>
        </w:rPr>
        <w:t> После выполнения упражнений занимающийся обязан убрать используемое им спортивное оборудование (гантели, инвентарь и т.д.) на специально отведенные места.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8.</w:t>
      </w:r>
      <w:r w:rsidRPr="00674A80">
        <w:rPr>
          <w:rFonts w:ascii="Times New Roman" w:hAnsi="Times New Roman" w:cs="Times New Roman"/>
          <w:sz w:val="18"/>
          <w:szCs w:val="18"/>
        </w:rPr>
        <w:t xml:space="preserve"> Упражнения необходимо выполнять на расстоянии не менее 1,5-2 метров от стекла и зеркал.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9.</w:t>
      </w:r>
      <w:r w:rsidRPr="00674A80">
        <w:rPr>
          <w:rFonts w:ascii="Times New Roman" w:hAnsi="Times New Roman" w:cs="Times New Roman"/>
          <w:sz w:val="18"/>
          <w:szCs w:val="18"/>
        </w:rPr>
        <w:t> Во время тренировок необходимо обязательно использовать полотенца.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10.</w:t>
      </w:r>
      <w:r w:rsidRPr="00674A80">
        <w:rPr>
          <w:rFonts w:ascii="Times New Roman" w:hAnsi="Times New Roman" w:cs="Times New Roman"/>
          <w:sz w:val="18"/>
          <w:szCs w:val="18"/>
        </w:rPr>
        <w:t> При поломке или порче спортивного инвентаря необходимо прекратить занятия и сообщить об этом инструктору фитнес зала. Занятия продолжать только после устранения неисправностей или замены спортивного оборудования (инвентаря).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11.</w:t>
      </w:r>
      <w:r w:rsidRPr="00674A80">
        <w:rPr>
          <w:rFonts w:ascii="Times New Roman" w:hAnsi="Times New Roman" w:cs="Times New Roman"/>
          <w:sz w:val="18"/>
          <w:szCs w:val="18"/>
        </w:rPr>
        <w:t> Комплекс упражнений обязательно должен начинаться с   тщательной разминки, включающей в себя «разогревающие» упражнения для всех частей тела.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12.</w:t>
      </w:r>
      <w:r w:rsidRPr="00674A80">
        <w:rPr>
          <w:rFonts w:ascii="Times New Roman" w:hAnsi="Times New Roman" w:cs="Times New Roman"/>
          <w:sz w:val="18"/>
          <w:szCs w:val="18"/>
        </w:rPr>
        <w:t> 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В фитнес зале запрещается: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1.</w:t>
      </w:r>
      <w:r w:rsidRPr="00674A80">
        <w:rPr>
          <w:rFonts w:ascii="Times New Roman" w:hAnsi="Times New Roman" w:cs="Times New Roman"/>
          <w:sz w:val="18"/>
          <w:szCs w:val="18"/>
        </w:rPr>
        <w:t> Брать гантели влажными или потными руками. Это может привести к выскальзыванию отягощения из рук и его падению.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2. Приступать к занятиям в зале при незаживших травмах  и общем недомогании. При наступлении плохого самочувствия во время  занятий необходимо прекратить тренировку и сообщить об этом инструктору фитнес зала.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 xml:space="preserve">3. Бегать, прыгать, либо отвлекать внимание </w:t>
      </w:r>
      <w:proofErr w:type="gramStart"/>
      <w:r w:rsidRPr="00674A80">
        <w:rPr>
          <w:rFonts w:ascii="Times New Roman" w:hAnsi="Times New Roman" w:cs="Times New Roman"/>
          <w:sz w:val="18"/>
          <w:szCs w:val="18"/>
        </w:rPr>
        <w:t>занимающихся</w:t>
      </w:r>
      <w:proofErr w:type="gramEnd"/>
      <w:r w:rsidRPr="00674A80">
        <w:rPr>
          <w:rFonts w:ascii="Times New Roman" w:hAnsi="Times New Roman" w:cs="Times New Roman"/>
          <w:sz w:val="18"/>
          <w:szCs w:val="18"/>
        </w:rPr>
        <w:t xml:space="preserve"> в зале  иными способами.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4. Использовать обувь на высоких каблуках, с кожаной подошвой, с шипами, тренироваться босиком или в открытой обуви.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5.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6. Выполнять движения до появления силой боли.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 xml:space="preserve">7. </w:t>
      </w:r>
      <w:r w:rsidRPr="00674A80">
        <w:rPr>
          <w:rFonts w:ascii="Times New Roman" w:hAnsi="Times New Roman" w:cs="Times New Roman"/>
          <w:sz w:val="18"/>
          <w:szCs w:val="18"/>
        </w:rPr>
        <w:t>Делать маховые и баллистические движения.</w:t>
      </w:r>
      <w:r w:rsidRPr="00674A8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8.</w:t>
      </w:r>
      <w:r w:rsidRPr="00674A80">
        <w:rPr>
          <w:rFonts w:ascii="Times New Roman" w:hAnsi="Times New Roman" w:cs="Times New Roman"/>
          <w:sz w:val="18"/>
          <w:szCs w:val="18"/>
        </w:rPr>
        <w:t> Заниматься с обнаженным торсом.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bCs/>
          <w:sz w:val="18"/>
          <w:szCs w:val="18"/>
        </w:rPr>
        <w:t>9.</w:t>
      </w:r>
      <w:r w:rsidRPr="00674A80">
        <w:rPr>
          <w:rFonts w:ascii="Times New Roman" w:hAnsi="Times New Roman" w:cs="Times New Roman"/>
          <w:sz w:val="18"/>
          <w:szCs w:val="18"/>
        </w:rPr>
        <w:t> Прием и хранение пищи в зонах, предназначенных для тренировок.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10. Курить.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11. Приносить и распивать спиртные напитки.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4A80">
        <w:rPr>
          <w:rFonts w:ascii="Times New Roman" w:hAnsi="Times New Roman" w:cs="Times New Roman"/>
          <w:sz w:val="18"/>
          <w:szCs w:val="18"/>
        </w:rPr>
        <w:t>12. Находиться в состоянии алкогольного, наркотического или токсического опьянения.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74A80">
        <w:rPr>
          <w:rFonts w:ascii="Times New Roman" w:hAnsi="Times New Roman" w:cs="Times New Roman"/>
          <w:b/>
          <w:sz w:val="18"/>
          <w:szCs w:val="18"/>
        </w:rPr>
        <w:t>Приложение № 5</w:t>
      </w:r>
    </w:p>
    <w:p w:rsidR="00674A80" w:rsidRPr="00674A80" w:rsidRDefault="00674A80" w:rsidP="00674A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4A80" w:rsidRPr="00674A80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b/>
          <w:sz w:val="18"/>
          <w:szCs w:val="18"/>
          <w:lang w:eastAsia="ru-RU"/>
        </w:rPr>
        <w:t>Правила</w:t>
      </w:r>
    </w:p>
    <w:p w:rsidR="00674A80" w:rsidRPr="00674A80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пожарной безопасности при посещении спортивных объектов МАУ «ФОК «Кварц» им. В.С. Щукина»</w:t>
      </w:r>
    </w:p>
    <w:p w:rsidR="00674A80" w:rsidRPr="00674A80" w:rsidRDefault="00674A80" w:rsidP="0067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74A8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 При посещении спортивных объектов МАУ «ФОК «Кварц» им. В.С. Щукина» далее (учреждение) запрещается: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- курить на территории учреждения.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- разводить костры на территории учреждения.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- пользоваться неисправными и самодельными электроприборами. 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2.</w:t>
      </w: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 Действия при обнаружении пожара. 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- в каждом случае появления дыма, запаха гари, очагов горения </w:t>
      </w:r>
      <w:r w:rsidRPr="00674A80">
        <w:rPr>
          <w:rFonts w:ascii="Times New Roman" w:hAnsi="Times New Roman" w:cs="Times New Roman"/>
          <w:b/>
          <w:sz w:val="18"/>
          <w:szCs w:val="18"/>
          <w:lang w:eastAsia="ru-RU"/>
        </w:rPr>
        <w:t>НЕМЕДЛЕННО</w:t>
      </w: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 сообщить администратору на стойке рецепции или любому работнику учреждения и вызывать пожарную помощь по телефону </w:t>
      </w:r>
      <w:r w:rsidRPr="00674A80">
        <w:rPr>
          <w:rFonts w:ascii="Times New Roman" w:hAnsi="Times New Roman" w:cs="Times New Roman"/>
          <w:b/>
          <w:sz w:val="18"/>
          <w:szCs w:val="18"/>
          <w:lang w:eastAsia="ru-RU"/>
        </w:rPr>
        <w:t>01</w:t>
      </w:r>
      <w:r w:rsidRPr="00674A80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- принять меры к эвакуации людей, которым угрожает опасность.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Pr="00674A80">
        <w:rPr>
          <w:rFonts w:ascii="Times New Roman" w:hAnsi="Times New Roman" w:cs="Times New Roman"/>
          <w:bCs/>
          <w:sz w:val="18"/>
          <w:szCs w:val="18"/>
          <w:lang w:eastAsia="ru-RU"/>
        </w:rPr>
        <w:t>При вызове пожарной помощи</w:t>
      </w:r>
      <w:r w:rsidRPr="00674A80">
        <w:rPr>
          <w:rFonts w:ascii="Times New Roman" w:hAnsi="Times New Roman" w:cs="Times New Roman"/>
          <w:sz w:val="18"/>
          <w:szCs w:val="18"/>
          <w:lang w:eastAsia="ru-RU"/>
        </w:rPr>
        <w:t xml:space="preserve"> необходимо кратко сообщить, что горит и точный адрес места пожара.</w:t>
      </w: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4A80" w:rsidRPr="00674A80" w:rsidRDefault="00674A80" w:rsidP="00674A80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74A80">
        <w:rPr>
          <w:rFonts w:ascii="Times New Roman" w:hAnsi="Times New Roman" w:cs="Times New Roman"/>
          <w:sz w:val="18"/>
          <w:szCs w:val="18"/>
          <w:lang w:eastAsia="ru-RU"/>
        </w:rPr>
        <w:t>Встретить прибывшие пожарные автомашины и показать пожарным ближайший путь к очагу горения.</w:t>
      </w:r>
    </w:p>
    <w:p w:rsid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4A80" w:rsidRPr="00674A80" w:rsidRDefault="00674A80" w:rsidP="00674A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t xml:space="preserve">Дополнительное соглашение к договору публичной оферты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t>на оказание физкультурно-оздоровительных услуг МАУ «ФОК «Кварц» от 12.02.2015 года о продаже карт на условиях рассрочки платежа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г. Бор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«__» ____________ </w:t>
      </w:r>
      <w:r w:rsidR="00C32695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Муниципальное автономное учреждение «Физкультурно-оздоровительный комплекс «Кварц» им. В.С. Щукина», именуемое в дальнейшем "Исполнитель", в лице директора Горшкова Михаила Анатольевича, действующего на основании Устава, с одной стороны, и __________________________________________________________________________________, именуемы</w:t>
      </w:r>
      <w:proofErr w:type="gramStart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й(</w:t>
      </w:r>
      <w:proofErr w:type="spellStart"/>
      <w:proofErr w:type="gram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ая</w:t>
      </w:r>
      <w:proofErr w:type="spell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) в дальнейшем «Заказчик», с другой стороны, вместе и по отдельности именуемые "Стороны" составили настоящее Дополнительное соглашение (далее по тексту – Соглашение) о нижеследующем: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ПРЕДМЕТ ДОГОВОРА.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Исполнитель обязуется оказать услуги по Виду Карты: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(далее по тексту – услуги) на условиях указанных в Соглашении, а Заказчик обязуется оплатить услуги в размере и в сроки установленные Соглашением.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СТОИМОСТЬ И ПОРЯДОК РАСЧЕТОВ.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Общая стоимость услуг составляет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(НДС не облагается).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lastRenderedPageBreak/>
        <w:t>2.2. Оплата услуг осуществляется Заказчиком с рассрочкой ежемесячных платежей в срок до «__» _________ 20__ года в следующем порядке: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2.2.1. Оплата за первый месяц в сумме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осуществляется в момент подписания Соглашения «__» __________ 20__ года.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2.2.2. Следующие платежи осуществляются равными суммами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73A6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1F73A6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00 копеек до «__» числа каждого месяца, в соответствии с графиком платежей: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 месяц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ублей 00 копеек («__» 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20__ г.)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 месяц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(до «__» _________ 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11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2.3. Оплата услуг производится Заказчиком в кассу Исполнителя.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ПРАВА И ОБЯЗАННОСТИ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Исполнитель обязан: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В течение срока действия настоящего Соглашения оказать Заказчику услуги, в соответствии с действующим законодательством РФ и условиям их предоставления в соответствии с Видом Карты указанной в п. 1.1.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3.1.3. Использовать персональные данные, предоставленные Заказчиком при регистрации в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, с его письменного согласия, при проведении маркетинговых, рекламных компаний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>, сохраняя при этом  конфиденциальность предоставленных  данных перед третьими лицами.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3.2. Исполнитель имеет право: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3.2.1. В любое время в одностороннем порядке расторгнуть настоящее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Соглашение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в случае если Заказчик не произведет в установленный срок платеж (очередной платеж) за услуги.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Заказчик обязан: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3.3.1. Посещать ФОК на условиях, определенных Видом Карты указанной в п. 1.1.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3.3.2. Производить платежи в соответствии с условиями раздела 2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3.3.3.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карты. Неиспользованные услуги аннулируются автоматически.     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 Заказчик имеет право: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3.4.1. Требовать от Исполнителя предоставления качественных услуг в соответствии с условиями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3.4.2. Получать необходимую и достоверную информацию о работе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и оказываемых им услугах.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3.4.3. Направлять Исполнителю свои мнения, предложения и рекомендации по виду услуг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 Заказчику запрещается: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Посещение Фока при просрочке платежей в установленный срок в соответствии с разделом 2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Передавать право пользования услугами, указанными в п. 1.1. настоящего Соглашения третьим лицам.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ОТВЕТСТВЕННОСТЬ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4.1. 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РАЗРЕШЕНИЯ СПОРОВ.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           5.1. Все споры и разногласия, которые могут возникнуть в связи с заключением, исполнением либо прекращением настоящего Соглашения должны разрешаться в претензионном порядке, путем направления претензии и ответа на нее в течение 10 (Десяти) рабочих дней с момента возникновения разногласия либо получения претензии соответственно.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5.2. В случае не достижения согласия Стороны вправе передать спорный вопрос на разрешение Суда в соответствии с процессуальным законодательством РФ. 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ИЗМЕНЕНИЯ И РАСТОРЖЕНИЯ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Изменение условий настоящего Соглашения, его расторжение и прекращение допускаются по письменному соглашению Сторон. Вносимые дополнения и изменения оформляются в письменном виде и подписываются полномочными представителями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6.2. При неисполнении Заказчиком взятых на себя обязательств, Исполнитель вправе в одностороннем порядке расторгнуть настоящее Соглашение.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6.3. При досрочном расторжении настоящего Соглашения со стороны Заказчика и при отказе Заказчика исполнять взятые на себя обязательства, денежные средства, уплаченные Исполнителю ранее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согласно графика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платежей указанного в п. 2.2.2. настоящего Соглашения, Заказчику не возвращаются.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 ОБСТОЯТЕЛЬСТВА НЕПРЕОДОЛИМОЙ СИЛЫ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7.1. Стороны освобождаются от ответственности за полное или частичное неисполнение обязательств по настоящему Соглашению, если указанное неисполнение явилось следствием действия форс-мажорных обстоятельств (обстоятельств непреодолимой силы).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7.2. Под форс-мажорными обстоятельствами Стороны подразумевают: пожар, наводнение, землетрясение и другие стихийные бедствия, войны, военные действия, массовые беспорядки, забастовки. При возникновении форс-мажорных обстоятельств, Стороны производят взаиморасчеты по обязательствам, выполненным на момент наступления форс-мажорных обстоятельств.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5 (пять)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7.4. Возникновение форс-мажорных обстоятельств должно быть подтверждено Торгово-Промышленной Палатой Российской Федерации (или ее региональных подразделений) или иным компетентным органом власти.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7.5. Срок действия настоящего Соглашения автоматически продлевается на период  форс-мажора и устранения его последствий.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7.6. Если наступившие обстоятельства, перечисленные в п. 7.2 Соглашения,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СРОК ДЕЙСТВИЯ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8.1. Настоящее Соглашение вступает в силу с момента его подписания и действует до момента исполнения Сторонами своих обязательств в полном объеме.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8.2. Настоящее Соглашение составлено в двух экземплярах, имеющих одинаковую юридическую силу, по одному для каждой Стороны.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 ПРОЧИЕ УСЛОВИЯ.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9.1. Во всем остальном, что не урегулировано настоящим Соглашением, Стороны руководствуются договором публичной оферты на оказание физкультурно-оздоровительных услуг МАУ «ФОК «Кварц» от 12.02.2015 года, а также действующим законодательством РФ.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9.2. На рассроченные суммы проценты не начисляются.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10. АДРЕСА  И РЕКВИЗИТЫ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820"/>
      </w:tblGrid>
      <w:tr w:rsidR="00FF2A22" w:rsidRPr="00FF2A22" w:rsidTr="001F73A6">
        <w:trPr>
          <w:trHeight w:val="2407"/>
        </w:trPr>
        <w:tc>
          <w:tcPr>
            <w:tcW w:w="5245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«ФОК «Кварц» им. В.С.Щукина»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фактический: 606443,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Нижегородская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 г. Бор  ул. Маяковского д.10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ИНН 5246030124 КПП 524601001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 ПОЛУЧАТЕЛЯ: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Волго-Вятское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 Банка России г. Нижний Новгород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/с 40701810222021000080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042202001</w:t>
            </w:r>
          </w:p>
        </w:tc>
        <w:tc>
          <w:tcPr>
            <w:tcW w:w="4820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___________________________________________________,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Паспорт_____№_______, выданный «__»_________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., кем___________________________________________________________________________________________________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Адрес:________________________________________________________________________________________________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Тел.______________________________</w:t>
            </w:r>
          </w:p>
        </w:tc>
      </w:tr>
    </w:tbl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418"/>
        <w:gridCol w:w="4075"/>
      </w:tblGrid>
      <w:tr w:rsidR="00FF2A22" w:rsidRPr="00FF2A22" w:rsidTr="00B217B7">
        <w:tc>
          <w:tcPr>
            <w:tcW w:w="4536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 / М.А.Горшков / 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М.П.</w:t>
            </w:r>
          </w:p>
        </w:tc>
        <w:tc>
          <w:tcPr>
            <w:tcW w:w="1418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 /___________________ /   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F73A6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t xml:space="preserve">Дополнительное соглашение к договору публичной оферты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t>на оказание физкультурно-оздоровительных услуг МАУ «ФОК «Кварц» от 12.02.2015 года о продаже карт на условиях рассрочки платежа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г. Бор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«__» 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Муниципальное автономное учреждение «Физкультурно-оздоровительный комплекс «Кварц» им. В.С. Щукина», именуемое в дальнейшем "Исполнитель", в лице директора Горшкова Михаила Анатольевича, действующего на основании Устава, с одной стороны, и __________________________________________________________________________________, именуемы</w:t>
      </w:r>
      <w:proofErr w:type="gramStart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й(</w:t>
      </w:r>
      <w:proofErr w:type="spellStart"/>
      <w:proofErr w:type="gram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ая</w:t>
      </w:r>
      <w:proofErr w:type="spell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) в дальнейшем «Заказчик», с другой стороны, вместе и по отдельности именуемые "Стороны" составили настоящее Дополнительное соглашение (далее по тексту – Соглашение) о нижеследующем: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ПРЕДМЕТ ДОГОВОРА.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Исполнитель обязуется оказать услуги по Виду Карты: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(далее по тексту – услуги) на условиях указанных в Соглашении, а Заказчик обязуется оплатить услуги в размере и в сроки установленные Соглашением.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СТОИМОСТЬ И ПОРЯДОК РАСЧЕТОВ.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lastRenderedPageBreak/>
        <w:t>2.1.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Общая стоимость услуг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____________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(НДС не облагается).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 Оплата услуг осуществляется Заказчиком с рассрочкой ежемесячных платежей в срок до «__» _________ 20__ года в следующем порядке: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2.2.1. Оплата за первый месяц в сумме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осуществляется в момент подписания Соглашения «__» __________ 20__ года.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2.2.2. Следующие платежи осуществляются равными суммами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00 копеек до «__» числа каждого месяца, в соответствии с графиком платежей: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 месяц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ублей 00 копеек («__» 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20__ г.)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 месяц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(до «__» _________ 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11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1F73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>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2.3. Оплата услуг производится Заказчиком в кассу Исполнителя.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ПРАВА И ОБЯЗАННОСТИ СТОРОН.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Исполнитель обязан: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В течение срока действия настоящего Соглашения оказать Заказчику услуги, в соответствии с действующим законодательством РФ и условиям их предоставления в соответствии с Видом Карты указанной в п. 1.1.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3.1.3. Использовать персональные данные, предоставленные Заказчиком при регистрации в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, с его письменного согласия, при проведении маркетинговых, рекламных компаний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>, сохраняя при этом  конфиденциальность предоставленных  данных перед третьими лицами.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3.2. Исполнитель имеет право: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3.2.1. В любое время в одностороннем порядке расторгнуть настоящее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Соглашение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в случае если Заказчик не произведет в установленный срок платеж (очередной платеж) за услуги.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Заказчик обязан: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3.3.1. Посещать ФОК на условиях, определенных Видом Карты указанной в п. 1.1.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3.3.2. Производить платежи в соответствии с условиями раздела 2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3.3.3.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карты. Неиспользованные услуги аннулируются автоматически.     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 Заказчик имеет право: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3.4.1. Требовать от Исполнителя предоставления качественных услуг в соответствии с условиями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3.4.2. Получать необходимую и достоверную информацию о работе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и оказываемых им услугах.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3.4.3. Направлять Исполнителю свои мнения, предложения и рекомендации по виду услуг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 Заказчику запрещается: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Посещение Фока при просрочке платежей в установленный срок в соответствии с разделом 2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Передавать право пользования услугами, указанными в п. 1.1. настоящего Соглашения третьим лицам.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ОТВЕТСТВЕННОСТЬ СТОРОН.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4.1. 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РАЗРЕШЕНИЯ СПОРОВ.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           5.1. Все споры и разногласия, которые могут возникнуть в связи с заключением, исполнением либо прекращением настоящего Соглашения должны разрешаться в претензионном порядке, путем направления претензии и ответа на нее в течение 10 (Десяти) рабочих дней с момента возникновения разногласия либо получения претензии соответственно.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5.2. В случае не достижения согласия Стороны вправе передать спорный вопрос на разрешение Суда в соответствии с процессуальным законодательством РФ. 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ИЗМЕНЕНИЯ И РАСТОРЖЕНИЯ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Изменение условий настоящего Соглашения, его расторжение и прекращение допускаются по письменному соглашению Сторон. Вносимые дополнения и изменения оформляются в письменном виде и подписываются полномочными представителями Сторон.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6.2. При неисполнении Заказчиком взятых на себя обязательств, Исполнитель вправе в одностороннем порядке расторгнуть настоящее Соглашение.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6.3. При досрочном расторжении настоящего Соглашения со стороны Заказчика и при отказе Заказчика исполнять взятые на себя обязательства, денежные средства, уплаченные Исполнителю ранее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согласно графика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платежей указанного в п. 2.2.2. настоящего Соглашения, Заказчику не возвращаются.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 ОБСТОЯТЕЛЬСТВА НЕПРЕОДОЛИМОЙ СИЛЫ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7.1. Стороны освобождаются от ответственности за полное или частичное неисполнение обязательств по настоящему Соглашению, если указанное неисполнение явилось следствием действия форс-мажорных обстоятельств (обстоятельств непреодолимой силы).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7.2. Под форс-мажорными обстоятельствами Стороны подразумевают: пожар, наводнение, землетрясение и другие стихийные бедствия, войны, военные действия, массовые беспорядки, забастовки. При возникновении форс-мажорных обстоятельств, Стороны производят взаиморасчеты по обязательствам, выполненным на момент наступления форс-мажорных обстоятельств.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5 (пять)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7.4. Возникновение форс-мажорных обстоятельств должно быть подтверждено Торгово-Промышленной Палатой Российской Федерации (или ее региональных подразделений) или иным компетентным органом власти.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7.5. Срок действия настоящего Соглашения автоматически продлевается на период  форс-мажора и устранения его последствий. 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7.6. Если наступившие обстоятельства, перечисленные в п. 7.2 Соглашения,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СРОК ДЕЙСТВИЯ СОГЛАШЕНИЯ.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8.1. Настоящее Соглашение вступает в силу с момента его подписания и действует до момента исполнения Сторонами своих обязательств в полном объеме.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8.2. Настоящее Соглашение составлено в двух экземплярах, имеющих одинаковую юридическую силу, по одному для каждой Стороны.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 ПРОЧИЕ УСЛОВИЯ.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9.1. Во всем остальном, что не урегулировано настоящим Соглашением, Стороны руководствуются договором публичной оферты на оказание физкультурно-оздоровительных услуг МАУ «ФОК «Кварц» от 12.02.2015 года, а также действующим законодательством РФ.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9.2. На рассроченные суммы проценты не начисляются.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10. АДРЕСА  И РЕКВИЗИТЫ СТОРОН.</w:t>
      </w:r>
    </w:p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1F73A6" w:rsidRPr="00FF2A22" w:rsidTr="001F73A6">
        <w:trPr>
          <w:trHeight w:val="2407"/>
        </w:trPr>
        <w:tc>
          <w:tcPr>
            <w:tcW w:w="5245" w:type="dxa"/>
          </w:tcPr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«ФОК «Кварц» им. В.С.Щукина»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фактический: 606443,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Нижегородская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 г. Бор  ул. Маяковского д.10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ИНН 5246030124 КПП 524601001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 ПОЛУЧАТЕЛЯ: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Волго-Вятское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 Банка России г. Нижний Новгород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/с 40701810222021000080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042202001</w:t>
            </w:r>
          </w:p>
        </w:tc>
        <w:tc>
          <w:tcPr>
            <w:tcW w:w="5387" w:type="dxa"/>
          </w:tcPr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___________________________________________________,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Паспорт_____№_______</w:t>
            </w:r>
            <w:proofErr w:type="spellEnd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, выданный «__»_________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., кем___________________________________________________________________________________________________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Адрес:________________________________________________________________________________________________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Тел.______________________________</w:t>
            </w:r>
          </w:p>
        </w:tc>
      </w:tr>
    </w:tbl>
    <w:p w:rsidR="001F73A6" w:rsidRPr="00FF2A22" w:rsidRDefault="001F73A6" w:rsidP="001F73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418"/>
        <w:gridCol w:w="4075"/>
      </w:tblGrid>
      <w:tr w:rsidR="001F73A6" w:rsidRPr="00FF2A22" w:rsidTr="003613A6">
        <w:tc>
          <w:tcPr>
            <w:tcW w:w="4536" w:type="dxa"/>
          </w:tcPr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 / М.А.Горшков / 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М.П.</w:t>
            </w:r>
          </w:p>
        </w:tc>
        <w:tc>
          <w:tcPr>
            <w:tcW w:w="1418" w:type="dxa"/>
          </w:tcPr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</w:tcPr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 /___________________ /   </w:t>
            </w:r>
          </w:p>
          <w:p w:rsidR="001F73A6" w:rsidRPr="00FF2A22" w:rsidRDefault="001F73A6" w:rsidP="00361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F73A6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F73A6" w:rsidRDefault="001F73A6" w:rsidP="006B7458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7458" w:rsidRPr="006B7458" w:rsidRDefault="006B7458" w:rsidP="006B745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ПУБЛИЧНАЯ ОФЕРТА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о заключении договора проката зимнего инвентаря  МАУ «ФОК «Кварц» им. В.С.Щукина», расположенного по адресу: 606443 Российская Федерация, Нижегородская обл., г. Бор  ул. Маяковского д.10</w:t>
      </w:r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УТВЕРЖДЕНО:</w:t>
      </w:r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Приказ директора МАУ «ФОК «Кварц» </w:t>
      </w:r>
      <w:proofErr w:type="spell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им.В.С.Щукина</w:t>
      </w:r>
      <w:proofErr w:type="spellEnd"/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от «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» 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</w:t>
      </w:r>
      <w:proofErr w:type="gram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011131"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№ 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_____</w:t>
      </w:r>
    </w:p>
    <w:p w:rsidR="006B7458" w:rsidRPr="006B7458" w:rsidRDefault="006B7458" w:rsidP="006B745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 ПУБЛИЧНОЙ ОФЕРТЫ</w:t>
      </w:r>
    </w:p>
    <w:p w:rsidR="006B7458" w:rsidRPr="006B7458" w:rsidRDefault="006B7458" w:rsidP="006B7458">
      <w:pPr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Бор                                                                                                                     редакция от </w:t>
      </w:r>
      <w:r w:rsidR="00011131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. (в редакции приказа МАУ «ФОК «Кварц» им. В.С.Щукина от </w:t>
      </w:r>
      <w:r w:rsidR="00011131" w:rsidRPr="00011131">
        <w:rPr>
          <w:rFonts w:ascii="Times New Roman" w:eastAsia="Times New Roman" w:hAnsi="Times New Roman" w:cs="Times New Roman"/>
          <w:sz w:val="18"/>
          <w:szCs w:val="18"/>
        </w:rPr>
        <w:t>«__» _______ _____ г. № _____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)     </w:t>
      </w:r>
    </w:p>
    <w:p w:rsidR="006B7458" w:rsidRPr="006B745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1.Общие положения.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«Арендатор», является Публичной офертой – официальным предложением  Муниципального Автономного Учреждения «физкультурно-оздоровительный комплекс «Кварц»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им.В.С.Щукина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», именуемого далее по тексту «Арендодатель», в лице директора Горшкова Михаила Анатольевича, действующего на основании Устава, заключить Договор проката зимнего инвентаря на указанных ниже условиях.</w:t>
      </w:r>
      <w:proofErr w:type="gramEnd"/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1.2. Полным и безоговорочным акцептом настоящей Публичной оферты является осуществление Арендатором оплаты проката лыжного оборудования (лыжи, ботинки, крепления, лыжные палки), коньков (далее-зимний инвентарь) в порядке, определенном в разделе 6 настоящего предложения (ст. 438 ГК РФ), и  получение Арендодателем соответствующего финансового документа, подтверждающего факт оплаты и копии документа удостоверяющего личность.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1.3. Сумма оплаты зависит от предоставляемого в прокат зимнего инвентаря и срока проката, согласно прейскуранту цен, являющегося неотъемлемой частью настоящей Публичной оферты (Приложение № 1).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1.4. Акцепт оферты означает, что Арендатор согласен со всеми положениями настоящего предложения, и равносилен заключению Договора проката зимнего инвентаря на приведенных ниже условиях. В связи с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изложенным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, внимательно прочитайте текст данного предложения. Если Вы не согласны с каким-либо пунктом настоящего предложения, Арендодатель предлагает Вам отказаться от использования услуг.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2. Предмет Договора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2.1. Настоящий Договор является Договором проката зимнего инвентаря, заключаемым путем публичной оферты, и регламентирующим порядок предоставления в прокат зимнего инвентаря и обязательств, возникающих в связи с этим у Арендодателя и Арендатора.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2.2. Арендодатель передает, а Арендатор принимает во временное пользование зимний инвентарь в полной исправности и обязуется оплатить предоставленные услуги Арендодателя согласно прейскуранту (Приложение № 1).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2.3.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Зимний инвентарь, предоставленный по настоящему Договору проката может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использоваться Арендатором исключительно для личных целей (для личных целей лица, интересы которого представляются).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2.4. Договор проката заключается только с лицами, достигшими 14 летнего возраста на основании паспорта Арендатора или иного документа, удостоверяющего личность.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2.5. Исправность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передаваемого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во временное владение и пользование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зимнего инвентаря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проверена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>Арендодателем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присутствии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>Арендатора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2.6. Марка, размер, вид и оценочная стоимость зимнего инвентаря указывается в соответствующем журнале.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3. Цель и территория проката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3.1. Арендуемый зимний инвентарь будет использоваться Арендатором для личных поездок.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3.2. Территория использования определяется территорией МАУ «ФОК «Кварц» и лесным массивом «Моховые горы».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 xml:space="preserve">4. Адреса (пункты) выдачи/приёма зимнего инвентаря в прокат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4.1. Выдача зимнего инвентаря в прокат осуществляется Арендодателем Арендатору по адресу: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. Бор, ул. Маяковского д.10.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4.2. Арендатор обязан вернуть Арендодателю зимний инвентарь, полученный в прокат, по адресу, указанному в п.4.1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5. Срок проката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 Настоящий Договор вступает в силу с момента 100% оплаты проката зимнего инвентаря.</w:t>
      </w:r>
    </w:p>
    <w:p w:rsidR="006B7458" w:rsidRPr="00011131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</w:t>
      </w:r>
      <w:r w:rsidRPr="006B7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Арендуемый  зимний  инвентарь  передается Арендатору после 100 % оплаты проката зимнего инвентаря.</w:t>
      </w:r>
      <w:r w:rsidRPr="0001113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 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5.3. Срок проката: с момента передачи зимнего инвентаря Арендатору до момента возврата зимнего инвентаря Арендодателю.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5.4. Срок проката учитывается по Часово с момента фактического получения Арендатором имущества до возврата полученного имущества по адресу, указанному в п. 4.1.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6. Арендная плата и порядок расчетов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6.1. Арендная плата устанавливается согласно цен, установленных отделом спорта и молодежной политики администрации городского округа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. Бор (учредителя МАУ «ФОК «Кварц»), являющегося неотъемлемой часть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6.2 Арендная плата оплачивается Арендатором до момента выдачи зимнего инвентаря Арендодателю согласно сроку проката, указанному в п.5.3 настоящего договора.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6.3.  Арендная плата оплачивается в пункте выдачи и приема зимнего инвентаря.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6.4. В случае нарушения срока возврата зимнего инвентаря, указанного в п.5.4. настоящего Договора, Арендатор выплачивает неустойку (штраф) согласно Приложению № 1. Данный факт дополнительно отражается в журнале учета выдачи зимнего инвентаря.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7. Права и обязанности Арендодателя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7.1. Арендодатель обязуется: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7.1.1. Предоставить Арендатору зимний инвентарь в технически исправном состоянии, соответствующим условиям настоящего Договора и назначению.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7.1.2. В присутствии Арендатора проверить исправность сдаваемого в прокат зимнего инвентаря, ознакомить Арендатора с основными техническими правилами его эксплуатации.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7.1.3.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инвентарь на другой, либо вернуть оплаченную сумму. </w:t>
      </w:r>
      <w:proofErr w:type="gramEnd"/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7.1.4. Оказывать Арендатору, в период действия настоящего Договора, консультационную и информационную помощь, по техническим вопросам, связанным с эксплуатацией зимнего инвентаря.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7.2. Арендодатель вправе: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7.2.1. Не предоставлять услуги проката гражданам, находящимся в состояние алкогольного, наркотического или токсического опьянения.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7.2.2. Оповестить органы полиции о факте невозврата зимнего инвентаря через 24 часа по истечении срока проката. Арендодатель не несет ответственности за возможные неблагоприятные для Арендатора последствия, связанные с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информированием органов полиции о невозврате зимнего инвентаря в установленный срок (Потеря деловой активности и упущенная выгода Арендатора и т.д.).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8. Права и обязанности Арендатора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 Арендатор обязуется: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8.1.1. Оплатить указанные в п.2.2 настоящего Договора услуги Арендодателя.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8.1.2. Бережно относиться к зимнему инвентарю в период его эксплуатации, проявляя необходимую осмотрительность и заботливость.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8.1.3. Не производить ремонт арендованного зимнего инвентаря своими силами без согласования с Арендодателем.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8.1.4. Обеспечить сохранность зимнего инвентаря с момента получения и до момента его возврата Арендодателю.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8.1.5.Не закладывать и не сдавать зимний инвентарь в поднаем.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8.1.6. При хищении, причинении ущерба зимнему инвентарю незамедлительно сообщить об этом Арендодателю. В случае хищения зимнего инвентаря сообщить об этом в письменном виде в органы полиции по месту совершения хищения. В случае причинения ущерба зимнему инвентарю в результате противоправных действий третьих лиц сообщить об этом в органы полиции по месту причинения ущерба.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8.1.7.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Не передавать полученный в прокат зимнего инвентаря другим лицам.</w:t>
      </w:r>
      <w:proofErr w:type="gramEnd"/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8.1.8. Не использовать зимний инвентарь для участия в соревнованиях.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8.1.9. Не проникать в подсобные и административные помещения.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8.1.10. По истечении срока проката Арендатор обязан возвратить зимний инвентарь Арендодателю в установленный срок проката в технически исправном состоянии, в соответствующей комплектации. Возвращаемое зимнее оборудование должно иметь чистый внешний вид. Техническое состояние зимнего инвентаря должно соответствовать техническому состоянию на момент начала проката, с учетом его нормального износа.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8.2. Арендатор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9. Порядок возвращения зимнего инвентаря Арендодателю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9.1. Зимний инвентарь должен быть возвращен Арендодателю по окончании срока проката в исправном состоянии с учетом нормального износа, возникшего в период эксплуатации.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9.2. После проверки технического состояния зимнего инвентаря Арендодатель выдаёт Арендатору квитанцию, чем подтверждает приём (возврат) зимнего инвентаря и получение оплаты от Арендатора.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10. Ответственность сторон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10.1. При задержке возврата в пункт приема арендованного зимнего инвентаря свыше утвержденного срока проката, Арендатор выплачивает Арендодателю неустойку (штраф) согласно Приложению № 1.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10.2. При утрате, замене или порче зимнего инвентаря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6B7458" w:rsidRPr="00011131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10.3. В случае невозможности ремонта, а равно полной потере потребительских свойств арендуемого зимнего инвентаря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оторые явились следствием указанных выше нарушений,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Арендатор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уплачивает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Арендодателюоценочнуюстоимость зимнего инвентаря, указанную в Приложение № 2 к настоящему Договору.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10.4.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-кражи;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-причинения вреда.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10.5. В случае выявления Арендодателем фактов несогласованной с ним замены узлов, агрегатов или деталей арендованного зимнего инвентаря, Арендатор уплачивает Арендодателю неустойку (штраф) в размере розничной стоимости узлов, оборудования.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10.6. Арендодатель не несет ответственность за здоровье Арендатора на всем протяжении времени аренды.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10.7. С момента получения зимнего инвентаря в пользование, до сдачи его Арендодателю, Арендатор является пользователем арендованного зимнего инвентаря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арендованным имуществом. </w:t>
      </w: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11. Прочие условия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11.1.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во время действия настоящего договора, которые не могли предвидеть или предотвратить.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11.3. Заказчик имеет право предъявлять иски о защите прав потребителей в суд по месту: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нахождения организации, а если ответчиком является индивидуальный    предприниматель, - его жительства;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жительства или пребывания Заказчика;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заключения или исполнения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B7458" w:rsidRPr="006B7458" w:rsidRDefault="006B7458" w:rsidP="006B745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12. Приложения</w:t>
      </w:r>
    </w:p>
    <w:p w:rsidR="006B7458" w:rsidRPr="006B745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12.1. Приложение № 1 (прейскурант цен и график работы (пункт проката зимнего инвентаря) МАУ ФОК «КВАРЦ» им. В.С.Щукина).</w:t>
      </w:r>
    </w:p>
    <w:p w:rsidR="006B7458" w:rsidRPr="006B745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12.2. Приложение № 2 (оценочная стоимость зимнего инвентаря).</w:t>
      </w:r>
    </w:p>
    <w:p w:rsidR="006B7458" w:rsidRPr="006B7458" w:rsidRDefault="006B7458" w:rsidP="006B74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13. Реквизиты.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МАУ «ФОК «Кварц» им. В.С.Щукина»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Адрес фактический: 606443,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Нижегородская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обл. г. Бор  ул. Маяковского д.10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ИНН 5246030124 КПП 524601001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БАНК ПОЛУЧАТЕЛЯ: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Волго-Вятское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ГУ Центрального Банка России г. Нижний Новгород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/с 40701810222021000080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БИК 042202001</w:t>
      </w:r>
    </w:p>
    <w:p w:rsidR="006B7458" w:rsidRPr="006B7458" w:rsidRDefault="006B7458" w:rsidP="006B74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проката велосипеда (велосипедов) №_____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Бор                                                                                                                                                                                                      "__"__________ 20__ г.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МАУ «ФОК «Кварц», в лице директора Горшкова М.А., действующий на основании Устава, с одной стороны, именуемый в дальнейшем «Арендодатель», и _______________________________________________________________________________________, именуемый далее Арендатор, совместно именуемые «Стороны» заключили настоящий Договор о нижеследующем: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Арендодатель передает, а Арендатор принимает во временное владение и пользование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 в полной исправности, и обязуется оплатить предоставленные услуги Арендодателя. Оценочная стоимость одного велосипеда оставляет 15 000 (пятнадцать тысяч) рублей.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ы), предоставленный(е) по настоящему Договору проката может (могут) использоваться Арендатором исключительно для личных целей (для личных целей лица, интересы которого представляются).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Договор проката заключается только с лицами, достигшими 18 летнего возраста на основании паспорта Арендатора или иного документа, удостоверяющего личность.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Исправность передаваемог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во временное владение и пользование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велосипеда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(велосипедов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)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проверена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Арендодателем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присутствии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Арендатора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1.5. Номе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р(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велосипеда (велосипедов) указывается в путевом листе и в настоящем Договоре.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ознакомлен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Арендодателем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справилами эксплуатации и хранения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велосипеда (велосипедов)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соблюдением Правил техники безопасности (Приложение № 1).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Цель и территория аренды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Арендуемы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будет(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ут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использоваться Арендатором для личных поездок.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Территория поездок определяется административно-территориальными границами городского округа город Бор.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Адреса (пункты) выдачи/приёма велосипедов в прокат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3.1 Выдача велосипеда (велосипедов) в прокат осуществляется Арендодателем Арендатору по следующему адресу: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г. Бор, ул. Маяковского д.10.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Арендатор обязан вернуть Арендодателю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), полученный(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прокат, по адресу, указанному в п. 3.1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Срок аренды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Настоящий Договор вступает в силу с момента его подписания.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Арендуемы</w:t>
      </w:r>
      <w:proofErr w:type="gramStart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) велосипед(</w:t>
      </w:r>
      <w:proofErr w:type="spellStart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ы</w:t>
      </w:r>
      <w:proofErr w:type="spellEnd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) передается (передаются) Арендатору в течение 10-15 минут с момента подписания настоящего Договора. </w:t>
      </w: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4.3. </w:t>
      </w:r>
      <w:proofErr w:type="gramStart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Срок проката с ___:___, до ___:___ час.  "__"_________ 20__ г.</w:t>
      </w:r>
      <w:proofErr w:type="gramEnd"/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 Срок проката велосипеда (велосипедов) (время выдачи велосипеда (велосипедов) Арендатору и предполагаемое время возврата Арендодателю) указывается в путевом листе, в настоящем Договоре и фиксируются подписями сторон.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4.5. Срок проката велосипеда (велосипедов) учитывается поминутно с момента фактического получения Арендатором велосипеда (велосипедов)  до предъявления по адресу, указанному в п. 3.1.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4.6. Количество велосипедов взятых в прокат: ______________(шт.).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4.7. Номера велосипедоввзятых в прокат: _____________________________________.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Арендная плата, залог и порядок расчетов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Арендная плата устанавливается согласно цен, установленных отделом спорта и молодежной политики администрации городского округа 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. Бор (учредителя МАУ «ФОК «Кварц»).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 Арендная плата оплачивается Арендатором в момент выдачи велосипеда (велосипедов) Арендодателю согласно сроку проката, указанному в п.4.3 настоящего Договора.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Арендная плата по настоящему Договору составляет _____________ рублей (___________рублей/час).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В случае нарушения срока возврата велосипеда (велосипедов), указанного в п.4.3. настоящего договора, арендная плата увеличивается на каждую просроченную минуту. Данный факт дополнительно отражается в путевом листе.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В целях обеспечения настоящего Договора устанавливается залог.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Предметом залога являются денежные средства Арендатора. Иное имущество не может выступать залогом по настоящему Договору.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5.7. Заложенное имущество передается во владение Арендодателя и хранится в сейфе до истечения срока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5.8. Сумма залога устанавливается в размере 1000 рублей и передается Арендатору в момент передачи велосипеда (велосипедов).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5.9. Отношения залога, не урегулированные настоящим Договором, регулируются законодательством Российской Федерации.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Права и обязанности Арендодателя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Арендодатель обязуется: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6.1.1. Предоставить Арендатору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в технически исправном состоянии, соответствующим условиям настоящего Договора и назначению.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6.1.2. В присутствии Арендатора проверить исправность сдаваемог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прокат велосипеда (велосипедов), ознакомить Арендатора с основными техническими правилами его (их) эксплуатации.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6.1.3. 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на другой (другие), в случае его (их) наличия.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6.1.4. Оказывать Арендатору, в период действия настоящего Договора, консультационную и информационную помощь, по техническим вопросам, связанную с эксплуатацией велосипеда (велосипедов).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Арендодатель вправе: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6.2.1. Оповестить органы полиции о факте невозврата велосипеда (велосипедов)  через 24 часа по истечении срока проката, утвержденного сторонами согласно п.4.2. настоящего Договора. Арендодатель не несет ответственности за возможные неблагоприятные для Арендатора последствия, связанные с информированием органов полиции о невозврате велосипеда (велосипедов) в установленный срок (Потеря деловой активности и упущенная выгода Арендатора и т.д.).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Права и обязанности Арендатора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Арендатор обязуется: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7.1.1. Оплатить указанные в п.1.1 настоящего Договора услуги Арендодателя согласно п.5.3.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7.1.2. Бережно относиться к велосипеду (велосипедам) в период его (их) эксплуатации, проявляя необходимую осмотрительность и заботливость.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7.1.3. Не производить ремонт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 своими силами без согласования с Арендодателем.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7.1.4. Обеспечить сохранность велосипеда (велосипедов) и дополнительного оборудования с момента получения и до момента его возврата Арендодателю.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7.1.5.Не закладывать и не сдавать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в поднаем.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7.1.6. При хищении, причинении ущерба велосипеду (велосипедам) незамедлительно сообщить об этом Арендодателю. В случае хищения велосипеда (велосипедов) сообщить об этом в письменном виде в органы полиции по месту совершения хищения. В случае причинения ущерба велосипеду (велосипедам) в результате противоправных действий третьих лиц сообщить об этом в органы полиции по месту причинения ущерба.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7.1.7. Не передавать полученны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прокат велосипед(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и управление им (ими) другим лицам.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7.1.8. По истечении срока проката Арендатор обязан возвратить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 Арендодателю в установленный срок проката в технически исправном состоянии, в соответствующем количестве согласно настоящего Договора и соответствующей комплектации. Возвращаемы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должен иметь чистый внешний вид. Техническое состояние велосипеда (велосипедов) должно соответствовать техническому состоянию на момент начала проката, с учетом его нормального износа.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7.1.9. Ознакомиться с положением о предоставлении услуг проката велосипеда (велосипедов), находящееся на информационных стендах МАУ «ФОК «Кварц» и в пунктах выдачи/приема велосипеда (велосипедов) в прокат.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Арендатор имеет право: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7.2.1. Отказаться от исполнения договора в любое время при условии оплаты Арендодателю фактически понесенных им расходов, связанных с исполнением обязательств по данному договору.  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Порядок возвращения велосипеда Арендодателю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должен(ы) быть возвращен(ы) Арендодателю по окончании срока проката, указанного в п. 4.3. настоящего Договора в исправном состоянии с учетом нормального износа, возникшего в период эксплуатации.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После проверки технического состояния велосипеда (велосипедов) Арендодатель выдаёт Арендатору квитанцию, чем подтверждает приём (возврат) велосипеда (велосипедов) и получение оплаты от Арендатора.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Ответственность сторон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9.1. При задержке возврата в пункт приема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 свыше утвержденного согласно п. 4.3. настоящего договора срока проката, оплатить Арендодателю дополнительно арендную плату за просроченное время.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9.2. При утрате, замене или порче агрегатов, узлов, деталей, колес, шин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9.3. Затраты связанные с восстановление утраченного имущества, при их достаточности, возмещаются за счет залога, о чем составляется дополнительный акт.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9.4. В случае невозможности ремонта, а равно полной потере потребительских свойств арендуемог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велосипеда (велосипедов),которые явились следствием указанных выше нарушений,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уплачивает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Арендодателюоценочнуюстоимость велосипеда (велосипедов), указанную в пункте 1.1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9.5.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-кражей велосипеда (велосипедов);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-причинение вреда велосипеду (велосипедам).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9.6. В случае выявления Арендодателем фактов поломки или несогласованной с ним замены узлов, агрегатов или деталей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(велосипедов), Арендатор возмещает Арендодателю стоимость узлов, агрегатов или деталей в соответствии с Приложением № 2.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9.7. Арендодатель не несет ответственность за здоровье Арендатора на всем протяжении времени аренды (проката).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9.8. С момента получения велосипеда (велосипедов) в пользование, до сдачи его Арендодателю, Арендатор является пользователем арендованного транспортного средства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м(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и) велосипедом (велосипедами)  (ДТП, наезд на пешехода).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Изменение и расторжение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10.1. Изменение и расторжение настоящего Договора возможны по соглашению сторон.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10.2. Арендодатель имеет право расторгнуть настоящий Договор в одностороннем порядке в следующих случаях: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10.2.1. Если наниматель пользуется имуществом не в соответствии с настоящим Договором или назначением велосипеда (велосипедов);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10.2.2. Если наниматель умышленно ухудшает состояние велосипеда (велосипедов).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10.3. Арендодатель имеет право приостановить оказание услуг по настоящему Договору, если Арендатор не внес арендной платы по прокату велосипеда (велосипедов), до полного погашения долга.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10.4. Арендатор вправе отказаться от настоящего Договора в любое время, при этом выполнив все обязательства по настоящему договору.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11. Заключительные положения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11.1. Стороны  обязуются  все  возникающие  разногласия  решать  путем переговоров. При не урегулировании сторонами  возникших  разногласий спор разрешается в судебном порядке.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11.2.   Арендатор имеет право предъявлять и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ски о защите прав потребителей в суд по месту: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- жительства или пребывания Арендатора;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заключения или исполнения договора.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11.3. Настоящий Договор вступает в силу с момента его подписания сторонами и действует до полного исполнения принятых на себя обязательств.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11.4. Настоящий Договор составлен в двух подлинных экземплярах, имеющих равную юридическую силу,  по одному для каждой из сторон.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12. Приложения к Договору: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12.1. Приложение № 1 – Правила безопасности при прокате велосипедов.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12.2. Приложение № 2 – Прайс-лист на замену деталей.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 Адреса и юридические реквизиты сторон: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103"/>
      </w:tblGrid>
      <w:tr w:rsidR="00523F28" w:rsidRPr="00523F28" w:rsidTr="00B24422">
        <w:tc>
          <w:tcPr>
            <w:tcW w:w="5315" w:type="dxa"/>
          </w:tcPr>
          <w:p w:rsidR="00523F28" w:rsidRPr="00523F2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Арендодатель:</w:t>
            </w:r>
          </w:p>
          <w:p w:rsidR="00523F28" w:rsidRPr="00523F2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«ФОК «Кварц»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Почтовый адрес: 606443 г. Бор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 д.10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5246030124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8(83159) 62005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Горшков М.А.___________________     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подпись                 </w:t>
            </w:r>
          </w:p>
        </w:tc>
        <w:tc>
          <w:tcPr>
            <w:tcW w:w="5103" w:type="dxa"/>
          </w:tcPr>
          <w:p w:rsidR="00523F28" w:rsidRPr="00523F2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Арендатор:</w:t>
            </w:r>
          </w:p>
          <w:p w:rsidR="00523F28" w:rsidRPr="00523F2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_____________________________________________________________,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Паспорт_____№______________, выданный «___»_____________ года, </w:t>
            </w: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кем__________________________________________________________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Адрес:______________________________________________________________________________________________________________________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ом.__________________________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 / ________________________ /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подпись                        расшифровка       </w:t>
            </w:r>
          </w:p>
        </w:tc>
      </w:tr>
    </w:tbl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Приложение № 1 к договору проката велосипедов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№ ______ от «___»___________ 20___ г.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bCs/>
          <w:color w:val="4F4F4F"/>
          <w:sz w:val="12"/>
          <w:szCs w:val="12"/>
          <w:lang w:eastAsia="ru-RU"/>
        </w:rPr>
        <w:t>Правила безопасности при прокате велосипедов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Всегда проверяйте перед выездом все детали велосипеда, его внешний вид и целостность.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Будьте осторожны в выборе одежды для поездки, не надевайте широкие штаны т.к. они могут попасть в шестеренки или крутящиеся колеса.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Выбирайте обувь, которая имеет твёрдую подошву и грубый протектор, чтобы не скользить по педалям. Никогда не ездите босиком или в сандалиях.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 целях безопасности одевайте светлую, заметную одежду, которая по возможности облегает тело (для того, чтобы не попасть во вращающиеся части велосипеда и не зацепиться за посторонние  предметы).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Не прыгайте на велосипеде.  Прыжки и трюки  подвергают  чрезмерной нагрузке части велосипеда, начиная от педалей и заканчивая спицами.  Велосипедисты, которые прыгают с велосипедом, подвергают серьёзному риску себя и  окружающих, а также провоцируют  поломку инвентаря.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Соблюдайте правила дорожного движения. Ездите прямолинейно, показывайте руками направления ваших поворотов.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Смотрите, куда вы едете, и будьте внимательны:​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машинам, замедляющим движение и совершающим резкие повороты, резко появляющимся из-за  поворота, едущим  задним  ходом;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открытию дверей припаркованных машин;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пешеходам, переходящим дорогу в неположенных местах;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детям, играющим вблизи от дороги;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ямам и выбоинам, кирпичам, палкам, стёклам и масляным пятнам -  ко всему,  что может спровоцировать ваше падение.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Не подпрыгивайте, не виляйте и не делайте лишних  торможений. Не делайте опасных маневров, особенно, если рядом другой велосипедист или какое-либо препятствие.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Во время езды не опускайте голову, просматривайте траекторию вашего движения.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Никогда не садитесь на велосипед под действием алкоголя, наркотических средств, сильнодействующих препаратов.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Если возможно, старайтесь не ездить в плохую погоду, в туман, в тёмное время суток или когда вы устали. Каждое из этих условий увеличивают риск падения и аварии.         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Соблюдайте рекомендации, полученные при выдаче велосипеда.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№ 2 к договору проката велосипедов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№ ______ от «___»___________ 20___ г.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79"/>
      </w:tblGrid>
      <w:tr w:rsidR="00523F28" w:rsidRPr="00523F28" w:rsidTr="00B24422"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деталей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StelsPilot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240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Boy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+- 2500р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- 750р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250-500р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 и передний 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Покрышки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Руль 500р-700р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470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3000р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Тормоза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передний и задний 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500-1000р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Покрышки -600-800р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STELS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870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5000-6000р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-1600р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-2500р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(система) -1500-2000р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-500-600р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Кассета-850-1300р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-500-600р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-700-1000р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покрышка 700-1500р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Передний тормоз-510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</w:t>
            </w:r>
            <w:proofErr w:type="gram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810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-3000-4000р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Манетки-1300р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Задний переключатель-750р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(система)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700-1000р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покрышка-600-1000р</w:t>
            </w: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Передний тормоз 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 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колонка-500-700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 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Ремонтные работы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задняя параллакс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на новую смазку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задняя резьбовая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на новую смазку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передняя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Переборка на новую смазку до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Acera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Переборка на новую смазку от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Alivio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до XTR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Переключатели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роликов переключателя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рубашки троса переключения (шт.)150,00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троса переключения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переключателя + настройка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Правка "петуха" (шт.) 170,00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Регулировка переключателя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Ремонт грязных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велов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,п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ростой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т.д.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Комиссия за реализацию-10% (шт.)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Мойка велосипеда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Оценка стоимости ущерба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Сверхурочный простой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руб\сутки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Сезонное ТО велосипеда (шт.) 750,00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Справка в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страховую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 причинении ущерба в результате ДТП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колес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большой "восьмерки"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небольшой "восьмерки"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среднего размера "восьмерки"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Перебортировка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Переспицовка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ВМХ (шт.)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Переспицовка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МТВ (шт.) 400,00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камеры (1 заплатка)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колеса ВМХ (шт.) 450,00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колеса МТВ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Руль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,в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илка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безрезьбовой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вилки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выноса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резьбовой вилки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резьбовой рулевой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рулевой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AheadSet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руля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амортизационной вилки (шт.)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(регулировка) руля (шт.) 20,00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Установка рогов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резьбовой рулевой (шт.) 50,00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рулевой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AheadSet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вела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Переброска оборудования с рамы на раму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Сборка велосипеда "под ключ" 800,00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велосипеда из коробки 600,00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седла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(регулировка) седла (шт.) 20,00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Тормоза гидравлические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гидравлических тормозов (пара)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тормозной жидкости (не считая стоимости жидкости)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тормозных колодок (шт.)150,00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Малая регулировка гидравлического тормоза (шт.) 50,00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Полная регулировка гидравлического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Тормоза дисковые механические и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V-brake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тормозного троса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тормозных ручек (пара)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рубашки тормозного троса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Малая регулировка тормоза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Полная регулировка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кассета, цепь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кассеты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цепи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Смазка цепи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Чистка кассеты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spellStart"/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звезд,промывка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смазка цепи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Шатуны, каретка, цепь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каретки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педалей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шатунов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каретки на новую смазку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педалей на новую смазку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педалей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шатунов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каретки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педелей (шт.) 100,00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шифтеров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(пара)+ настройка переключателей (шт.) 500,00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B24422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 xml:space="preserve">ДОГОВОР НА ОКАЗАНИЕ УСЛУГ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№ __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г. Бор                     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  <w:t xml:space="preserve">   «___» _____________ 20__г.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 xml:space="preserve">МАУ «ФОК «Кварц» имени В.С.Щукина»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(далее – «Исполнитель»), в лице директора Горшкова М.А., действующего на основании </w:t>
      </w:r>
      <w:proofErr w:type="spellStart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Устава</w:t>
      </w:r>
      <w:proofErr w:type="gramStart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,с</w:t>
      </w:r>
      <w:proofErr w:type="spellEnd"/>
      <w:proofErr w:type="gramEnd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одной стороны </w:t>
      </w:r>
      <w:r w:rsidRPr="00B24422"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  <w:lang w:eastAsia="ru-RU"/>
        </w:rPr>
        <w:t xml:space="preserve">и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________________________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  <w:t>_______________, паспорт ________________, выдан _________________________________________________________., зарегистрированный по адресу: __________________________________________________________________ (далее – «Заказчик»), с другой стороны, каждая из которых, Исполнитель и Заказчик, далее именуется как «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/>
        </w:rPr>
        <w:t>Сторона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», а вместе, «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/>
        </w:rPr>
        <w:t>Стороны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», заключили настоящий Договор о нижеследующем: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>Статья 1. ПРЕДМЕТ ДОГОВОРА</w:t>
      </w:r>
    </w:p>
    <w:p w:rsidR="00B24422" w:rsidRPr="00B24422" w:rsidRDefault="00B24422" w:rsidP="00B24422">
      <w:pPr>
        <w:widowControl w:val="0"/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условиями настоящего Договора, Исполнитель оказывает, а Заказчик принимает и оплачивает услуги по предоставлению _________________________________________________________________________  для проведения физкультурно-оздоровительных занятий.</w:t>
      </w: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>Статья 2. ПРАВА И ОБЯЗАННОСТИ СТОРОН</w:t>
      </w:r>
    </w:p>
    <w:p w:rsidR="00B24422" w:rsidRPr="00B24422" w:rsidRDefault="00B24422" w:rsidP="00B2442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 обязанности Исполнителя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обязуется оказывать 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предоставлению _________________________________________________________________________________________________ для проведения физкультурно-оздоровительных  занятий</w:t>
      </w: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соответствии с графиком согласованным Исполнителем и Заказчиком (Приложение 1).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Предоставить Заказчику, оборудованные в раздевалке шкафы для хранения личных вещей.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соблюдение требований пожарной безопасности и санитарных норм и правил.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информировать Заказчика о графике профилактических и ремонтных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информировать Заказчика о графике соревнований и иных физкультурно-оздоровительных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возникновения ситуаций, указанных в п.п. 2.1.5 и 2.1.6, с Заказчика не взимается плата.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любое время в одностороннем порядке расторгнуть настоящий договор в случае не оплаты его Заказчиком или неоднократного нарушения Заказчиком и его представителями Правил посещения </w:t>
      </w:r>
      <w:proofErr w:type="spellStart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ФОКа</w:t>
      </w:r>
      <w:proofErr w:type="spellEnd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numPr>
          <w:ilvl w:val="1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 обязанности Заказчика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использовать ________________________________________________________________________________________________ по назначению, указанному в Статье 1 настоящего Договора.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производить оплату по Договору в размере и в сроки, установленные Договором. Письменно сообщить Исполнителю не позднее, чем за 15 (пятнадцать) дней о предстоящем отказе от проведения занятий, как в связи с окончанием срока действия Договора, так и при досрочном расторжении Договора.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ознакомить своих представителей о необходимости соблюдения правил посещения МАУ «ФОК «Кварц» (Приложение 2), установленных для всех посетителей физкультурно-оздоровительного комплекса.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ознакомить своих представителей с графиком посещения (Приложение 1).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за 5 (пять) рабочих дней до начала физкультурно-оздоровительных  занятий предоставить Исполнителю список представителей Заказчика, имеющих право посещать спортивный зал, в утвержденной Исполнителем форме (Приложение 3). Заказчик имеет право корректировать список представителей Заказчика.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Добровольный отказ или пропуск занятий Заказчиком  в соответствии с графиком посещений, указанном в Приложении 1 настоящего договора, ни при каких обстоятельствах не может трактоваться, как право Заказчика обратиться к Исполнителю с запросом о предоставлении ему денежной компенсации или иной другой компенсации, включая перенос времени посещения на другое время.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Заказчик полностью отвечает за возможные травмы и прочий физический вред здоровью, которые могут получить </w:t>
      </w: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представители Заказчика в течение всего времени проведения спортивных и / или оздоровительных занятий.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несет полную материальную ответственность за причинение материального ущерба имуществу Исполнителя. В случае нанесения такого ущерба, обязуется его компенсировать в полном объеме.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Заказчик вправе отказаться от исполнения договора на оказание услуг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B24422" w:rsidRPr="00B24422" w:rsidRDefault="00B24422" w:rsidP="00B24422">
      <w:pPr>
        <w:shd w:val="clear" w:color="auto" w:fill="FFFFFF"/>
        <w:spacing w:after="0" w:line="288" w:lineRule="auto"/>
        <w:ind w:left="720" w:right="12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B24422" w:rsidRPr="00B24422" w:rsidRDefault="00B24422" w:rsidP="00B24422">
      <w:pPr>
        <w:shd w:val="clear" w:color="auto" w:fill="FFFFFF"/>
        <w:spacing w:after="0" w:line="288" w:lineRule="auto"/>
        <w:ind w:left="720" w:right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Статья 3. ОПЛАТА</w:t>
      </w:r>
    </w:p>
    <w:p w:rsidR="00B24422" w:rsidRPr="00B24422" w:rsidRDefault="00B24422" w:rsidP="00B2442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услуг рассчитывается на основании количества  занятий указанного в Приложении 1 настоящего Договора. Стоимость одного часа занятия составляет</w:t>
      </w:r>
      <w:proofErr w:type="gramStart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 (____________). </w:t>
      </w:r>
      <w:proofErr w:type="gramEnd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НДС не облагается (п.2 ст.346.11 НК РФ).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Оплата услуг осуществляется Заказчиком в течение 5-ти рабочих дней на основании счета и при условии получения акта выполненных работ. 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В случае неисполнения или ненадлежащего исполнения своих обязанностей по  настоящему Договору, Стороны несут ответственность в соответствии с действующим законодательством. В случае несвоевременного перечисления денежных средств,  Исполнитель может приостановить предоставление 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услуг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 настоящему договору письменно предупредив об этом Заказчика за 3(три) рабочих дня.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изменения стоимости услуг Исполнитель обязан предупредить Заказчика за 10 (десять) дней в письменной форме.</w:t>
      </w:r>
    </w:p>
    <w:p w:rsidR="00B24422" w:rsidRPr="00B24422" w:rsidRDefault="00B24422" w:rsidP="00B2442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4. СРОК ДЕЙСТВИЯ И ПОРЯДОК РАСТОРЖЕНИЯ ДОГОВОРА</w:t>
      </w:r>
    </w:p>
    <w:p w:rsidR="00B24422" w:rsidRPr="00B24422" w:rsidRDefault="00B24422" w:rsidP="00B24422">
      <w:pPr>
        <w:widowControl w:val="0"/>
        <w:numPr>
          <w:ilvl w:val="1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вступает в силу с  момента подписания и  действует  до полного исполнения Сторонами всех обязательств по настоящему Договору. Преждевременное расторжение Договора возможно по обоюдному письменному согласию Сторон.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Статья 5. </w:t>
      </w:r>
      <w:r w:rsidRPr="00B24422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АРБИТРАЖ И УПРАВЛЯЮЩЕЕ ЗАКОНОДАТЕЛЬСТВО</w:t>
      </w:r>
    </w:p>
    <w:p w:rsidR="00B24422" w:rsidRPr="00B24422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5.1.  Все разногласия, противоречия и споры, возникающие между Сторонами настоящего Договора по данному Договору, в связи с ним, или фактом его нарушения (Спорный Вопрос) первоначально решаются путем переговоров Сторон. В случае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 если Стороны не пришли к единому решению относительно Спорного Вопроса, то Заказчик и Исполнитель имеют право передать его на окончательное решение путем арбитражного разбирательства. Местом проведения арбитража выбирается Нижний Новгород, Россия. Официальным языком арбитражного процесса выбирается русский. 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5.2.   Заказчик имеет право предъявлять иски о защите прав потребителей в суд по месту:</w:t>
      </w:r>
    </w:p>
    <w:p w:rsidR="00B24422" w:rsidRPr="00B24422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нахождения организации, а если ответчиком является индивидуальный    предприниматель, - его жительства;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жительства или пребывания Заказчика;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заключения или исполнения договора.</w:t>
      </w:r>
    </w:p>
    <w:p w:rsidR="00B24422" w:rsidRPr="00B24422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B24422" w:rsidRPr="00B24422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Статья 6. ОБСТОЯТЕЛЬСТВА НЕПРЕОДОЛИМОЙ СИЛЫ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6.1.  Невыполнение или задержка в выполнении одной из Сторон своих обязательств по настоящему Договору, не считаются нарушением последнего, если причиной невыполнения или задержки является действие обстоятельств непреодолимой силы.</w:t>
      </w:r>
    </w:p>
    <w:p w:rsidR="00B24422" w:rsidRPr="00B24422" w:rsidRDefault="00B24422" w:rsidP="00B24422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В рамках настоящего Договора, под обстоятельствами непреодолимой силы понимаются любые обстоятельства или события, препятствующие выполнению настоящего Договора, и не поддающиеся контролю Стороны, испытывающей их влияние, которые нельзя отнести на счет вины данной Стороны, и которые невозможно предотвратить, несмотря на то, что действия данной Стороны носят разумный и предусмотрительный характер. В рамках настоящего Договора обстоятельства непреодолимой силы включают, без исключения, стихийные бедствия, тайфуны, наводнения и забастовки.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7. ОБЩИЕ ПОЛОЖЕНИЯ</w:t>
      </w:r>
    </w:p>
    <w:p w:rsidR="00B24422" w:rsidRPr="00B24422" w:rsidRDefault="00B24422" w:rsidP="00B244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7.1.   Настоящий Договор может быть дополнен, изменен, исправлен или приостановлен, только при наличии соответствующего письменного дополнительного соглашения, подписанного от лица Исполнителя и Заказчика должным образом уполномоченными лицами.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Статья 8. ЗАКЛЮЧИТЕЛЬНАЯ ЧАСТЬ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8.1.    Настоящий Договор составлен в двух экземплярах, имеющих равную юридическую силу, по одному экземпляру каждой из Сторон.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8.2.     Приложения к настоящему Договору: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* Приложение 1 – График посещений.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* Приложение 2 – Правила посещения МАУ «ФОК «Кварц» имени В.С.Щукина».</w:t>
      </w:r>
    </w:p>
    <w:p w:rsidR="00B24422" w:rsidRPr="00B24422" w:rsidRDefault="00B24422" w:rsidP="00B24422">
      <w:pPr>
        <w:spacing w:after="0" w:line="288" w:lineRule="auto"/>
        <w:ind w:left="709" w:hanging="142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* Приложение 3 – Бланк списка представителей Заказчика, имеющих право посещать занятия.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 МАУ «ФОК «Кварц»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Адрес фактический: 606443, 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Нижегородская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обл. г. Бор  ул. Маяковского д.10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ИНН 5246030124 КПП 524601001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БАНК ПОЛУЧАТЕЛЯ: Волго-Вятское Главное управление Центрального Банка России 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Нижний Новгород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/с 40701810222021000080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БИК 042202001. 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МАУ «ФОК «Кварц»                          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Горшков М.А.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                                                                                     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1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 20  г.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ind w:right="-54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посещений и расчет стоимости услуг</w:t>
      </w: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5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2551"/>
        <w:gridCol w:w="2234"/>
      </w:tblGrid>
      <w:tr w:rsidR="00783463" w:rsidRPr="00783463" w:rsidTr="003B21D4">
        <w:trPr>
          <w:trHeight w:val="314"/>
        </w:trPr>
        <w:tc>
          <w:tcPr>
            <w:tcW w:w="4112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Время посещения</w:t>
            </w:r>
          </w:p>
        </w:tc>
        <w:tc>
          <w:tcPr>
            <w:tcW w:w="2551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34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 за 1 час (руб.)</w:t>
            </w:r>
          </w:p>
        </w:tc>
      </w:tr>
      <w:tr w:rsidR="00783463" w:rsidRPr="00783463" w:rsidTr="003B21D4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2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____________ 20  г.</w:t>
      </w: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ОБЩИЕ ПРАВИЛА ПОСЕЩЕНИЯ МАУ «ФОК «КВАРЦ» имени В.С. Щукина»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Двери МАУ «ФОК «Кварц» имени В.С.Щукина открыты для Вас ежедневно. Мы ждем Вас с 6-00 до 22-00 по будням и с 9-00 до 22-00 по субботам и воскресеньям.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Ваш абонемент (карта) является пропуском в физкультурно-оздоровительный комплекс «Кварц». Предъявляйте её на ресепшн.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за услуги принимается в наличной форме в рублях Российской Федерации.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МАУ «ФОК «Кварц» вправе в одностороннем порядке предоставить клиентам возможность продления срока действия абонемента (карты) на невостребованный период времени. </w:t>
      </w:r>
      <w:proofErr w:type="gramEnd"/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Ключи от шкафа выдаются в обмен на абонемент (карту). Уходя из МАУ «ФОК «Кварц», просим Вас сдать ключ от шкафа на ресепшн и забрать абонемент (карту). В случае утери абонемента (карты), ключа от шкафа, номерка от гардероба или задержки после окончания плавательного сеанса и сеансов групповых программ (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аква-аэробики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), взимается штраф, установленный Руководителем МАУ «ФОК «Кварц».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верхней одежде и уличной обуви ходить по МАУ «ФОК «Кварц»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Видео и фотосъёмка в физкультурно-оздоровительном комплексе без специальной договоренности с Руководителем МАУ «ФОК «Кварц»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Самостоятельное пользование музыкальной и другой аппаратурой МАУ «ФОК «Кварц» 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помещения физкультурно-оздоровительного комплекса, являются зонами, свободными от курения.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Находиться в МАУ «ФОК «Кварц» в нетрезвом виде запрещается.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Приносить с собой пищу, а так же принимать пищу в местах, предназначенных для тренировок, в зонах отдыха и раздевалках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Праздничные встречи проводить без согласования с Руководителем МАУ «ФОК «Кварц»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Передавать абонемент (карту) другому лицу или делать в нем исправления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Посещая МАУ «ФОК «Кварц», не оставляйте личные вещи и одежду без присмотра. Используйте для их хранения шкафы в раздевалках. 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Для хранения ценностей предусмотрены специальные сейфы.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утерянные или оставленные без присмотра вещи, а также за ценные вещи, несданные на ответственное хранение, МАУ «ФОК «Кварц» ответственности не несет.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технические неудобства, вызванные проведением сезонных профилактических и ремонтно-строительных работ, МАУ «ФОК «Кварц» ответственности не несет.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МАУ «ФОК «Кварц» не несет ответственности за вред здоровью и/или имуществу, причиненный противоправными действиями третьих лиц.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нарушении Общих Правил посещения МАУ «ФОК «Кварц», Руководитель оставляет за собой право пересмотреть срок действия Вашего договора, абонемента (карты).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необходимости и для Вашего комфорта допускается введение новых пунктов Правил. </w:t>
      </w:r>
    </w:p>
    <w:p w:rsidR="00783463" w:rsidRPr="00783463" w:rsidRDefault="00783463" w:rsidP="00783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ПРАВИЛА ПОСЕЩЕНИЯ ЛЕДОВОЙ АРЕНЫ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Правила внутреннего распорядка являются едиными для всех посетителей и сотрудников комплекса.                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Посетитель имеет право пользоваться  гардеробом, подсобными помещениями, предназначенными для посетителей.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Приходить на тренировочные занятия за 20-25 мин до начала занятий.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Просим информировать персонал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отмене или переносе тренировочных занятий.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ЗАПРЕЩАЕТСЯ:     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распивать алкогольные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с едой, напитками и другими предметами;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Курить во всех помещениях ледового дворца;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Сидеть на бортиках ледового катка;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Находиться на льду во время его подготовки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ледоуборочной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машиной;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Заходить на каток детям до 8 лет без сопровождения взрослых.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 травмы и несчастные случаи, связанные с нарушением настоящих Правил, администрация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ответственности не несет.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 одежду, документы, деньги, сотовые телефоны, ювелирные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изделия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утерянные или оставленные без присмотра вещи администрация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ответственности не несет.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ПОСЕЩЕНИЙ ПЛАВАТЕЛЬНЫХ БАССЕЙНОВ МАУ «ФОК «Кварц»»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ФОК оставляет за собой право не допускать в бассейн лиц, не прошедших соответствующий осмотр у медперсонала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Кожный осмотр у медперсонала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необходимо проходить один раз в месяц.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Лица с любыми кожными заболеваниями к посещению плавательных бассейнов не допускаются.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Пенсионерам по возрасту для посещения бассейна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соответствующую справку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(заключение об отсутствии противопоказаний для посещения бассейна).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Посетители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бассейне запрещается прыгать в воду с бортиков и пр. (за исключением специальных занятий).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Рекомендуется посещение уроков, соответствующих вашему уровню подготовленности.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Во время проведения групповых занятий в бассейне зона для плавания может быть ограничена.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Большой плавательный бассейн разрешено посещать детям с 7 лет.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Занятия в бассейне могут быть перенесены по времени в случае проведения профилактических и иных работ.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90 минут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Следите за информацией на информационных стендах.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техники безопасности при посещении плавательного бассейна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2. Иметь надлежаще оформленную медицинскую справку с допуском к занятиям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4.Хранить при себе ремешок с ключом от индивидуального шкафчика для одежды.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5.Перед занятием в ваннах бассейна тщательно мыться под душем с мылом и мочалкой без купального костюма.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ПОСЕТИТЕЛЯМ ПЛАВАТЕЛЬНОГО БАССЕЙНА КАТЕГОРИЧЕСКИ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Входить без сменной обуви, в верхней одежде в раздевалки, ванны, спортивные залы, сауны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2.Плавать  без шапочек.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3.Плавать в хлопчатобумажных плавках и трусах, не предназначенных для занятий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4.Пользоваться кремами и мазями перед плаванием.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5.Пользоваться  моющими и другими средствами в стеклянной упаковке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6.Прыгать с вышек без разрешения дежурного инструктора.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7.Висеть на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волногасящих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дорожках.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8. Бегать по бортику и нырять с разбега в воду.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9.Категорически запрещается оправление естественных надобностей в ванну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10.Курить в помещении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11. Приносить и распивать спиртные напитки в помещениях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12. Находиться в бассейне в состоянии алкогольного, наркотического или токсического опьянения.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13.Находиться в воде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более положенного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времени.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14. Использовать электроприборы.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техники безопасности при посещении ледовой арены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Категорически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распивать алкогольные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с едой, напитками и другими предметами;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Курить во всех помещениях ледового дворца;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Перелазить через турникеты, перепрыгивать через борта;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Сидеть на бортиках ледового катка;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во время его подготовки льдоуборочной машиной;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Заходить на каток детям до 8 лет без сопровождения взрослых;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Проносить на лед еду и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Мусорить и кидать на лед любые предметы;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применять взрывчатые и легковоспламеняющиеся вещества (в том числе пиротехнические изделия);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Приводить с собой животных;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Умышленно мешать кататься другим посетителям катка.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пожарной безопасности при посещении спортивных объектов МАУ «ФОК «Кварц» им. В.С. Щукина»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При посещении спортивных объектов МАУ «ФОК «Кварц» им. В.С. Щукина» далее (учреждение)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курить на территории учреждения.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разводить костры на территории учреждения.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пользоваться неисправными и самодельными электроприборами.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Действия при обнаружении пожара.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 каждом случае появления дыма, запаха гари, очагов горения НЕМЕДЛЕННО сообщить администратору на стойке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ресепшн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любому работнику учреждения и вызывать пожарную помощь по телефону 01.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принять меры к эвакуации людей, которым угрожает опасность.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 вызове пожарной помощи необходимо кратко сообщить, что горит и точный адрес места пожара.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 Встретить прибывшие пожарные автомашины и показать пожарным ближайший путь к очагу горения.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4644"/>
        <w:gridCol w:w="1276"/>
        <w:gridCol w:w="4217"/>
      </w:tblGrid>
      <w:tr w:rsidR="00783463" w:rsidRPr="00783463" w:rsidTr="003B21D4">
        <w:tc>
          <w:tcPr>
            <w:tcW w:w="4644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МАУ «ФОК «Кварц» им. В.С.Щукина»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 / М.А.Горшков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___________________________________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 /________________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3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____________ 20  г.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Бланк списка представителей Заказчика, имеющих право посещать  физкультурные занятия в  рамках настоящего Договора.</w:t>
      </w:r>
    </w:p>
    <w:p w:rsidR="00783463" w:rsidRPr="00783463" w:rsidRDefault="00783463" w:rsidP="0078346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/>
          <w:spacing w:val="3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06"/>
        <w:gridCol w:w="3546"/>
        <w:gridCol w:w="1276"/>
        <w:gridCol w:w="4218"/>
      </w:tblGrid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Представители Заказчика</w:t>
            </w:r>
          </w:p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  <w:tr w:rsidR="00783463" w:rsidRPr="00783463" w:rsidTr="00783463">
        <w:trPr>
          <w:gridBefore w:val="1"/>
          <w:wBefore w:w="392" w:type="dxa"/>
          <w:trHeight w:val="1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5B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644" w:type="dxa"/>
            <w:gridSpan w:val="3"/>
          </w:tcPr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МАУ «ФОК «Кварц» им. В.С.Щукина»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</w:tcPr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___________________________________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 /________________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shd w:val="clear" w:color="auto" w:fill="FFFFFF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shd w:val="clear" w:color="auto" w:fill="FFFFFF"/>
          <w:lang w:eastAsia="ar-SA"/>
        </w:rPr>
        <w:t>Информированное согласие клиента на оказание ему платных медицинских услуг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  <w:shd w:val="clear" w:color="auto" w:fill="FFFFFF"/>
          <w:lang w:eastAsia="ar-SA"/>
        </w:rPr>
        <w:br/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рамках действия договора об оказании медицинских услуг, я желаю получить медицинские услуги у Исполнителя, указанного в нижеследующем договоре. При этом мне разъяснено и мною осознано следующее: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1. 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получи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л(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а) от сотрудников Исполнителя полную информацию о том, что Исполнитель не предоставляет бесплатных медицинских услуг по программе государственных гарантий получения бесплатной медицинской помощи. </w:t>
      </w: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даю свое согласие на предоставление мне платных медицинских услуг. </w:t>
      </w: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проинформирова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а) о том, что по поводу имеющегося у меня заболевания я могу получить медицинскую помощь в других лечебных заведениях, и подтверждаю свое согласие на получение медицинских услуг у Исполнителя. Мне разъяснено, что я могу получить как один из видов платных медицинских услуг, так и несколько или целый комплекс платных медицинских услуг, утвержденных Исполнителем.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2. 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полностью согласе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на) с тем, что используемая при оказании услуг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предоставляемая медицинская услуга была осуществлена с учетом всех необходимых требований, Исполнитель не несет ответственности за их возникновение.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3. 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осознаю и понимаю, что для получения лучших результатов при оказании услуги я долже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на) исполнять все назначения, рекомендации сотрудников Исполнителя.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4. Я ознакомлен с действующим у исполнителя прейскурантом цен на платные медицинские услуги и согласе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на) оплатить стоимость оказанных медицинских услуг в соответствии с ним.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Настоящее согласие мной внимательно прочитано, претензий и замечаний к данному мною согласию не имеется. </w:t>
      </w:r>
      <w:r w:rsidRPr="00A37885">
        <w:rPr>
          <w:rFonts w:ascii="Times New Roman" w:eastAsia="Times New Roman" w:hAnsi="Times New Roman" w:cs="Times New Roman"/>
          <w:iCs/>
          <w:color w:val="000000"/>
          <w:spacing w:val="-16"/>
          <w:sz w:val="18"/>
          <w:szCs w:val="18"/>
          <w:shd w:val="clear" w:color="auto" w:fill="FFFFFF"/>
          <w:lang w:eastAsia="ar-SA"/>
        </w:rPr>
        <w:t>Я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даю согласие на оказание мне медицинских услуг у Исполнителя.</w:t>
      </w:r>
    </w:p>
    <w:p w:rsidR="00A37885" w:rsidRPr="00A37885" w:rsidRDefault="00A37885" w:rsidP="00A378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и расшифровка: __________________________________________</w:t>
      </w: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A37885" w:rsidRPr="00A37885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ДОГОВОР № ___</w:t>
      </w: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на оказание  платных медицинских услуг</w:t>
      </w: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г. Бор                                                                                                                                      «__» __________ 201  г.                                       </w:t>
      </w:r>
    </w:p>
    <w:p w:rsidR="00A37885" w:rsidRPr="00A37885" w:rsidRDefault="00A37885" w:rsidP="00A378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Муниципальное автономное  учреждение «Физкультурно-оздоровительный комплекс «Кварц» имени В.С.Щукина», именуемое в дальнейшем «Исполнитель», в лице директора Горшкова Михаила Анатольевича, действующей на основании Устава, лицензии на осуществление медицинской деятельности № ЛО-52-01-005382 от 19.05.2016, с одной стороны и гр. ___________________________________________________________________, именуемы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й(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spell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«Клиент», с другой стороны, вместе именуемые «Стороны», заключили настоящий договор (далее – Договор) о нижеследующем:  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1. </w:t>
      </w: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Предмет договора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Исполнитель оказывает Клиенту на возмездной основе услуги по медицинскому массажу (далее — Услуга), а Клиент оплачивает Услугу в порядке и на условиях, предусмотренных настоящим Договором. </w:t>
      </w: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Права и обязанности Сторон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2.1. Клиент имеет право: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2.2.1. Получить квалифицированную помощь по медицинскому массажу.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2.2.2. В любой момент расторгнуть настоящий договор и отказаться от получения услуги с оплатой фактически произведенных процедур.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2.2.3. Получать сведения о квалификации и сертификации специалиста, оказывающего Услугу.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 Клиент обязан: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2.2.1. Своевременно 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оплачивать стоимость Услуги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утвержденными на момент подписания Договора тарифами.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2.2.2. Выполнять требования, обеспечивающие качественное предоставление Услуги, включая информирование Исполнителя об острых и хронических заболеваниях.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2.2.3. Возмещать убытки в случае причинения ущерба имуществу Исполнителя.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2.2.4. В случае изменений в состоянии здоровья немедленно сообщать об этом специалисту, ответственному за оказание Услуги.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2.2.5. Предупреждать Исполнителя об изменении времени и даты оказания Услуги за 24 часа до назначенного времени.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2.3. Исполнитель имеет право: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2.3.1. Отказаться от оказания Услуги в случае выявления у Клиента противопоказаний к ней.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Изменять план оказания Услуги, предварительно оповестив об этом Клиента.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2.3.3. Расторгнуть Договор при нарушении Клиентом условий оплаты, предусмотренных разделом 3 настоящего Договора.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2.4. Исполнитель обязан: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2.4.1. Качественно оказать Услугу в соответствии с Договором после оплаты денежных сре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дств в п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орядке, определенном разделом 3 настоящего Договора. 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2.4.2. Согласовать с Клиентом время и дату оказания Услуги.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2.4.3. Назначить специалиста, ответственного за оказание Услуги и указать его в Акте оказанных Услуг.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 xml:space="preserve">            3. Стоимость Услуг и порядок расчетов</w:t>
      </w:r>
    </w:p>
    <w:p w:rsidR="00A37885" w:rsidRPr="00A37885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Клиент оплачивает Услугу по тарифам на услуги медицинского массажа.</w:t>
      </w:r>
    </w:p>
    <w:p w:rsidR="00A37885" w:rsidRPr="00A37885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Исполнитель приступает к оказанию Услуги после согласования с Клиентом времени и даты начала процедур и произведенной Клиентом 100-процентной предоплаты Услуги.</w:t>
      </w:r>
    </w:p>
    <w:p w:rsidR="00A37885" w:rsidRPr="00A37885" w:rsidRDefault="00A37885" w:rsidP="00A3788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В случае если предоплата была совершена, а сеанс не был проведен по вине Клиента, в том числе при несоблюдении п.п. 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2.2.5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либо при опоздании Клиента на сеанс более чем на 20 минут, сеанс считается проведенным.</w:t>
      </w:r>
    </w:p>
    <w:p w:rsidR="00A37885" w:rsidRPr="00A37885" w:rsidRDefault="00A37885" w:rsidP="00A37885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Ответственность Сторон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Исполнитель не несет ответственности в случаях возникновения осложнений по вине Клиента (невыполнение назначений ответственного за услугу специалиста, несвоевременное сообщение о возникших отклонениях и  нарушениях в состоянии здоровья).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5. Конфиденциальность</w:t>
      </w:r>
    </w:p>
    <w:p w:rsidR="00A37885" w:rsidRPr="00A37885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Исполнитель обязуется хранить в тайне информацию о состоянии здоровья Клиента, диагнозе его заболевания и иные сведения, полученные от него.</w:t>
      </w:r>
    </w:p>
    <w:p w:rsidR="00A37885" w:rsidRPr="00A37885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5.2. С согласия Клиента или его законного представителя, допускается передача сведений, составляющих врачебную тайну третьим лицам, указанным Клиентом или его законным представителем.</w:t>
      </w:r>
    </w:p>
    <w:p w:rsidR="00A37885" w:rsidRPr="00A37885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6. Срок договора</w:t>
      </w:r>
    </w:p>
    <w:p w:rsidR="00A37885" w:rsidRPr="00A37885" w:rsidRDefault="00A37885" w:rsidP="00A3788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37885" w:rsidRPr="00A37885" w:rsidRDefault="00A37885" w:rsidP="00A37885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7. </w:t>
      </w: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Порядок изменения или расторжения Договора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Изменение условий настоящего Договора, расторжение или прекращение его действия осуществляется по письменному соглашению Сторон.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7.2. Настоящий </w:t>
      </w:r>
      <w:proofErr w:type="gramStart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взаимному соглашению Сторон.</w:t>
      </w:r>
    </w:p>
    <w:p w:rsidR="00A37885" w:rsidRPr="00A37885" w:rsidRDefault="00A37885" w:rsidP="00A3788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</w:t>
      </w: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 Разрешение споров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Все споры и разногласия, которые могут возникнуть по настоящему Договору, решаются путем переговоров между Сторонами.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8.2. Порядок разрешения споров, указанных в п. 8.1. настоящего Договора, не является  препятствием для обращения в суд за защитой своих прав и законных интересов одной из Сторон.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9. Дополнительные условия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Все остальное, что не урегулировано настоящим Договором, регулируется действующим законодательством Российской Федерации.</w:t>
      </w:r>
    </w:p>
    <w:p w:rsidR="00A37885" w:rsidRPr="00A37885" w:rsidRDefault="00A37885" w:rsidP="00A378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37885" w:rsidRPr="00A37885" w:rsidRDefault="00A37885" w:rsidP="00A37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7885" w:rsidRPr="00A37885" w:rsidRDefault="00A37885" w:rsidP="00A37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788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10. Адреса Сторон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1"/>
      </w:tblGrid>
      <w:tr w:rsidR="00A37885" w:rsidRPr="00A37885" w:rsidTr="0060708F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4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Клиент</w:t>
            </w:r>
          </w:p>
        </w:tc>
      </w:tr>
      <w:tr w:rsidR="00A37885" w:rsidRPr="00A37885" w:rsidTr="0060708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МАУ «ФО</w:t>
            </w:r>
            <w:proofErr w:type="gramStart"/>
            <w:r w:rsidRPr="00A37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К«</w:t>
            </w:r>
            <w:proofErr w:type="gramEnd"/>
            <w:r w:rsidRPr="00A37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Кварц» имени В.С.Щукина»</w:t>
            </w:r>
          </w:p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Адрес фактический: 606443, </w:t>
            </w:r>
            <w:proofErr w:type="gramStart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Нижегородская</w:t>
            </w:r>
            <w:proofErr w:type="gramEnd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обл. г. Бор ул. Маяковского д.10 ИНН 5246030124 КПП 524601001</w:t>
            </w:r>
          </w:p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УФК по Нижегородской области (Департамент финансов администрации городского округа г. Бор (МАУ «ФОК «Кварц» л. с. 34367030340)</w:t>
            </w:r>
            <w:proofErr w:type="gramEnd"/>
          </w:p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БАНК ПОЛУЧАТЕЛЯ: </w:t>
            </w:r>
            <w:proofErr w:type="gramStart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Волго-Вятское</w:t>
            </w:r>
            <w:proofErr w:type="gramEnd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ГУ Банка России г. Нижний Новгород </w:t>
            </w:r>
          </w:p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40701810222021000080 БИК 042202001</w:t>
            </w:r>
          </w:p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 М.А.Горшков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885" w:rsidRPr="00A37885" w:rsidRDefault="00A37885" w:rsidP="00A3788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Паспорт: серия _________ № 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выдан 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Адрес: 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Телефон:____________________________________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Ф.И.О________________________________</w:t>
            </w:r>
          </w:p>
          <w:p w:rsidR="00A37885" w:rsidRPr="00A37885" w:rsidRDefault="00A37885" w:rsidP="00A378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78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(подпись)</w:t>
            </w:r>
          </w:p>
        </w:tc>
      </w:tr>
    </w:tbl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t>Информированное согласие клиента на оказание ему платных медицинских услуг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ar-SA"/>
        </w:rPr>
        <w:br/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действия договора об оказании медицинских услуг, я желаю получить медицинские услуги у Исполнителя, указанного в нижеследующем договоре. При этом мне разъяснено и мною осознано следующее: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1. 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л(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от сотрудников Исполнителя полную информацию о том, что Исполнитель не предоставляет бесплатных медицинских услуг по программе государственных гарантий получения бесплатной медицинской помощи. </w:t>
      </w: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даю свое согласие на предоставление мне платных медицинских услуг. </w:t>
      </w: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проинформирова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а) о том, что по поводу имеющегося у меня заболевания я могу получить медицинскую помощь в других лечебных заведениях, и подтверждаю свое согласие на получение медицинских услуг у Исполнителя. Мне разъяснено, что я могу получить как один из видов платных медицинских услуг, так и несколько или целый комплекс платных медицинских услуг, утвержденных Исполнителем.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2. 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полностью согласе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на) с тем, что используемая при оказании услуг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предоставляемая медицинская услуга была осуществлена с учетом всех необходимых требований, Исполнитель не несет ответственности за их возникновение.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3. 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осознаю и понимаю, что для получения лучших результатов при оказании услуги я долже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на) исполнять все назначения, рекомендации сотрудников Исполнителя.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 Я ознакомлен с действующим у исполнителя прейскурантом цен на платные медицинские услуги и согласе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н(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на) оплатить стоимость оказанных медицинских услуг в соответствии с ним.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мной внимательно прочитано, претензий и замечаний к данному мною согласию не имеется. </w:t>
      </w:r>
      <w:r w:rsidRPr="000C7F4D">
        <w:rPr>
          <w:rFonts w:ascii="Times New Roman" w:eastAsia="Times New Roman" w:hAnsi="Times New Roman" w:cs="Times New Roman"/>
          <w:iCs/>
          <w:color w:val="000000"/>
          <w:spacing w:val="-16"/>
          <w:sz w:val="20"/>
          <w:szCs w:val="20"/>
          <w:shd w:val="clear" w:color="auto" w:fill="FFFFFF"/>
          <w:lang w:eastAsia="ar-SA"/>
        </w:rPr>
        <w:t>Я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даю согласие на оказание мне медицинских услуг у Исполнителя.</w:t>
      </w:r>
    </w:p>
    <w:p w:rsidR="000C7F4D" w:rsidRPr="000C7F4D" w:rsidRDefault="000C7F4D" w:rsidP="000C7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и расшифровка: __________________________________________</w:t>
      </w: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ДОГОВОР № ___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 оказание  платных медицинских услуг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г. Бор                                                                                                                                      «__» __________ 201  г.                                       </w:t>
      </w: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автономное  учреждение «Физкультурно-оздоровительный комплекс «Кварц» имени В.С.Щукина», именуемое в дальнейшем «Исполнитель», в лице директора Горшкова Михаила Анатольевича, действующей на основании Устава, лицензии на осуществление медицинской деятельности № ЛО-52-01-005382 от 19.05.2016, с одной стороны и гр.________________________________________________________, действующи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й(</w:t>
      </w:r>
      <w:proofErr w:type="spellStart"/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) в интересах ребенка _________________________________________________________, ___________ года рождения именуемый(</w:t>
      </w:r>
      <w:proofErr w:type="spell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в дальнейшем «Клиент», с другой стороны, вместе именуемые «Стороны», заключили настоящий договор (далее – Договор) о нижеследующем:  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 Исполнитель оказывает Клиенту на возмездной основе услуги по медицинскому массажу (далее — Услуга), а Клиент оплачивает Услугу в порядке и на условиях, предусмотренных настоящим Договором. 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Права и обязанности Сторон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2.1. Клиент имеет право: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2.2.1. Получить квалифицированную помощь по медицинскому массажу.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 любой момент расторгнуть настоящий договор и отказаться от получения услуги с оплатой фактически произведенных процедур.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Получать сведения о квалификации и сертификации специалиста, оказывающего Услугу.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 Клиент обязан: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2.2.1. Своевременно 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оплачивать стоимость Услуги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утвержденными на момент подписания Договора тарифами.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2.2.2. Выполнять требования, обеспечивающие качественное предоставление Услуги, включая информирование Исполнителя об острых и хронических заболеваниях.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2.2.3. Возмещать убытки в случае причинения ущерба имуществу Исполнителя.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2.2.4. В случае изменений в состоянии здоровья немедленно сообщать об этом специалисту, ответственному за оказание Услуги.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2.2.5. Предупреждать Исполнителя об изменении времени и даты оказания Услуги за 24 часа до назначенного времени.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2.3. Исполнитель имеет право: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2.3.1. Отказаться от оказания Услуги в случае выявления у Клиента противопоказаний к ней.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2.3.2. Изменять план оказания Услуги, предварительно оповестив об этом Клиента.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2.3.3. Расторгнуть Договор при нарушении Клиентом условий оплаты, предусмотренных разделом 3 настоящего Договора.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2.4. Исполнитель обязан: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2.4.1. Качественно оказать Услугу в соответствии с Договором после оплаты денежных сре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дств в п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орядке, определенном разделом 3 настоящего Договора. 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2.4.2. Согласовать с Клиентом время и дату оказания Услуги.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2.4.3. Назначить специалиста, ответственного за оказание Услуги и указать его в Акте оказанных Услуг.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3. Стоимость Услуг и порядок расчетов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3.1. Клиент оплачивает Услугу по тарифам на услуги медицинского массажа.</w:t>
      </w:r>
    </w:p>
    <w:p w:rsidR="000C7F4D" w:rsidRPr="000C7F4D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Исполнитель приступает к оказанию Услуги после согласования с Клиентом времени и даты начала процедур и произведенной Клиентом 100-процентной предоплаты Услуги.</w:t>
      </w:r>
    </w:p>
    <w:p w:rsidR="000C7F4D" w:rsidRPr="000C7F4D" w:rsidRDefault="000C7F4D" w:rsidP="000C7F4D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3.3. В случае если предоплата была совершена, а сеанс не был проведен по вине Клиента, в том числе при несоблюдении п.п. 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2.2.5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либо при опоздании Клиента на сеанс более чем на 20 минут, сеанс считается проведенным.</w:t>
      </w:r>
    </w:p>
    <w:p w:rsidR="000C7F4D" w:rsidRPr="000C7F4D" w:rsidRDefault="000C7F4D" w:rsidP="000C7F4D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Ответственность Сторон</w:t>
      </w: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4.2. Исполнитель не несет ответственности в случаях возникновения осложнений по вине Клиента (невыполнение назначений ответственного за услугу специалиста, несвоевременное сообщение о возникших отклонениях и  нарушениях в состоянии здоровья).</w:t>
      </w: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Конфиденциальность</w:t>
      </w: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Исполнитель обязуется хранить в тайне информацию о состоянии здоровья Клиента, диагнозе его заболевания и иные сведения, полученные от него.</w:t>
      </w:r>
    </w:p>
    <w:p w:rsidR="000C7F4D" w:rsidRPr="000C7F4D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5.2. С согласия Клиента или его законного представителя, допускается передача сведений, составляющих врачебную тайну третьим лицам, указанным Клиентом или его законным представителем.</w:t>
      </w:r>
    </w:p>
    <w:p w:rsidR="000C7F4D" w:rsidRPr="000C7F4D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Срок договора</w:t>
      </w:r>
    </w:p>
    <w:p w:rsidR="000C7F4D" w:rsidRPr="000C7F4D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C7F4D" w:rsidRPr="000C7F4D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 </w:t>
      </w: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изменения или расторжения Договора</w:t>
      </w:r>
    </w:p>
    <w:p w:rsidR="000C7F4D" w:rsidRPr="000C7F4D" w:rsidRDefault="000C7F4D" w:rsidP="000C7F4D">
      <w:pPr>
        <w:suppressAutoHyphens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Изменение условий настоящего Договора, расторжение или прекращение его действия осуществляется по письменному соглашению Сторон.</w:t>
      </w: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7.2. Настоящий </w:t>
      </w:r>
      <w:proofErr w:type="gramStart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proofErr w:type="gramEnd"/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быть расторгнут по взаимному соглашению Сторон.</w:t>
      </w:r>
    </w:p>
    <w:p w:rsidR="000C7F4D" w:rsidRPr="000C7F4D" w:rsidRDefault="000C7F4D" w:rsidP="000C7F4D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Разрешение споров</w:t>
      </w:r>
    </w:p>
    <w:p w:rsidR="000C7F4D" w:rsidRPr="000C7F4D" w:rsidRDefault="000C7F4D" w:rsidP="000C7F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8.1. Все споры и разногласия, которые могут возникнуть по настоящему Договору, решаются путем переговоров между Сторонами.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8.2. Порядок разрешения споров, указанных в п. 8.1. настоящего Договора, не является  препятствием для обращения в суд за защитой своих прав и законных интересов одной из Сторон.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9. Дополнительные условия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>9.1. Все остальное, что не урегулировано настоящим Договором, регулируется действующим законодательством Российской Федерации.</w:t>
      </w:r>
    </w:p>
    <w:p w:rsidR="000C7F4D" w:rsidRPr="000C7F4D" w:rsidRDefault="000C7F4D" w:rsidP="000C7F4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C7F4D" w:rsidRPr="000C7F4D" w:rsidRDefault="000C7F4D" w:rsidP="000C7F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7F4D" w:rsidRPr="000C7F4D" w:rsidRDefault="000C7F4D" w:rsidP="000C7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7F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10. Адреса Сторон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1"/>
      </w:tblGrid>
      <w:tr w:rsidR="000C7F4D" w:rsidRPr="000C7F4D" w:rsidTr="005D0582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4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Клиент</w:t>
            </w:r>
          </w:p>
        </w:tc>
      </w:tr>
      <w:tr w:rsidR="000C7F4D" w:rsidRPr="000C7F4D" w:rsidTr="005D0582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МАУ «ФО</w:t>
            </w:r>
            <w:proofErr w:type="gramStart"/>
            <w:r w:rsidRPr="000C7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К«</w:t>
            </w:r>
            <w:proofErr w:type="gramEnd"/>
            <w:r w:rsidRPr="000C7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Кварц» имени В.С.Щукина»</w:t>
            </w:r>
          </w:p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фактический: 606443, </w:t>
            </w:r>
            <w:proofErr w:type="gramStart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Нижегородская</w:t>
            </w:r>
            <w:proofErr w:type="gramEnd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обл. г. Бор ул. Маяковского д.10 ИНН 5246030124 КПП 524601001</w:t>
            </w:r>
          </w:p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УФК по Нижегородской области (Департамент финансов администрации городского округа г. Бор (МАУ «ФОК «Кварц» л. с. 34367030340)</w:t>
            </w:r>
            <w:proofErr w:type="gramEnd"/>
          </w:p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БАНК ПОЛУЧАТЕЛЯ: </w:t>
            </w:r>
            <w:proofErr w:type="gramStart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Волго-Вятское</w:t>
            </w:r>
            <w:proofErr w:type="gramEnd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ГУ Банка России г. Нижний Новгород </w:t>
            </w:r>
          </w:p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 40701810222021000080 БИК 042202001</w:t>
            </w:r>
          </w:p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 М.А.Горшков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F4D" w:rsidRPr="000C7F4D" w:rsidRDefault="000C7F4D" w:rsidP="000C7F4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_______________________________________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Ребенок:_____________________________________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______________________________________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Клиента: серия ____________ № 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 ______________________________________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Телефон:____________________________________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Ф.И.О________________________________</w:t>
            </w:r>
          </w:p>
          <w:p w:rsidR="000C7F4D" w:rsidRPr="000C7F4D" w:rsidRDefault="000C7F4D" w:rsidP="000C7F4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7F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(подпись)</w:t>
            </w:r>
          </w:p>
        </w:tc>
      </w:tr>
    </w:tbl>
    <w:p w:rsidR="006D330C" w:rsidRPr="006B7458" w:rsidRDefault="006D330C" w:rsidP="00694C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D330C" w:rsidRPr="006B7458" w:rsidSect="005B3B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3A1"/>
    <w:multiLevelType w:val="multilevel"/>
    <w:tmpl w:val="5D6C94B0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02478"/>
    <w:multiLevelType w:val="hybridMultilevel"/>
    <w:tmpl w:val="7440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758"/>
    <w:multiLevelType w:val="hybridMultilevel"/>
    <w:tmpl w:val="F63C211A"/>
    <w:lvl w:ilvl="0" w:tplc="F6B2B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3679"/>
    <w:multiLevelType w:val="multilevel"/>
    <w:tmpl w:val="E446D2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805C2"/>
    <w:multiLevelType w:val="hybridMultilevel"/>
    <w:tmpl w:val="437A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2508"/>
    <w:multiLevelType w:val="multilevel"/>
    <w:tmpl w:val="BDB45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069E0"/>
    <w:multiLevelType w:val="multilevel"/>
    <w:tmpl w:val="0632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63C6BC4"/>
    <w:multiLevelType w:val="hybridMultilevel"/>
    <w:tmpl w:val="FC4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08CE"/>
    <w:multiLevelType w:val="hybridMultilevel"/>
    <w:tmpl w:val="4D122B96"/>
    <w:lvl w:ilvl="0" w:tplc="13E0B7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2587A"/>
    <w:multiLevelType w:val="multilevel"/>
    <w:tmpl w:val="244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9324A"/>
    <w:multiLevelType w:val="multilevel"/>
    <w:tmpl w:val="FAB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66FD"/>
    <w:multiLevelType w:val="multilevel"/>
    <w:tmpl w:val="A8D6A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2474DF"/>
    <w:multiLevelType w:val="multilevel"/>
    <w:tmpl w:val="682CE9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F117D87"/>
    <w:multiLevelType w:val="multilevel"/>
    <w:tmpl w:val="FBA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F32FB"/>
    <w:multiLevelType w:val="hybridMultilevel"/>
    <w:tmpl w:val="E8A839A2"/>
    <w:lvl w:ilvl="0" w:tplc="F6B2B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085F9F"/>
    <w:multiLevelType w:val="hybridMultilevel"/>
    <w:tmpl w:val="49C8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00F1"/>
    <w:multiLevelType w:val="hybridMultilevel"/>
    <w:tmpl w:val="A65C9C3E"/>
    <w:lvl w:ilvl="0" w:tplc="88A2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02A9E"/>
    <w:multiLevelType w:val="multilevel"/>
    <w:tmpl w:val="E39EA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62619D4"/>
    <w:multiLevelType w:val="hybridMultilevel"/>
    <w:tmpl w:val="CD0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C1309"/>
    <w:multiLevelType w:val="hybridMultilevel"/>
    <w:tmpl w:val="7FB6F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C7F0C71"/>
    <w:multiLevelType w:val="hybridMultilevel"/>
    <w:tmpl w:val="20B29F54"/>
    <w:lvl w:ilvl="0" w:tplc="EB8AB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7B4621"/>
    <w:multiLevelType w:val="multilevel"/>
    <w:tmpl w:val="CFFED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89590B"/>
    <w:multiLevelType w:val="hybridMultilevel"/>
    <w:tmpl w:val="62CA67AA"/>
    <w:lvl w:ilvl="0" w:tplc="68448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B9547D4"/>
    <w:multiLevelType w:val="multilevel"/>
    <w:tmpl w:val="EA988696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D0324A1"/>
    <w:multiLevelType w:val="multilevel"/>
    <w:tmpl w:val="DDD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20"/>
  </w:num>
  <w:num w:numId="6">
    <w:abstractNumId w:val="22"/>
  </w:num>
  <w:num w:numId="7">
    <w:abstractNumId w:val="18"/>
  </w:num>
  <w:num w:numId="8">
    <w:abstractNumId w:val="7"/>
  </w:num>
  <w:num w:numId="9">
    <w:abstractNumId w:val="4"/>
  </w:num>
  <w:num w:numId="10">
    <w:abstractNumId w:val="19"/>
  </w:num>
  <w:num w:numId="11">
    <w:abstractNumId w:val="9"/>
  </w:num>
  <w:num w:numId="12">
    <w:abstractNumId w:val="24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0"/>
  </w:num>
  <w:num w:numId="18">
    <w:abstractNumId w:val="23"/>
  </w:num>
  <w:num w:numId="19">
    <w:abstractNumId w:val="3"/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4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835"/>
    <w:rsid w:val="00011131"/>
    <w:rsid w:val="00072F9E"/>
    <w:rsid w:val="000C7F4D"/>
    <w:rsid w:val="00126FF6"/>
    <w:rsid w:val="00157C7B"/>
    <w:rsid w:val="001924C2"/>
    <w:rsid w:val="00192622"/>
    <w:rsid w:val="001F73A6"/>
    <w:rsid w:val="00242002"/>
    <w:rsid w:val="002B5D3E"/>
    <w:rsid w:val="00303AC0"/>
    <w:rsid w:val="0030732C"/>
    <w:rsid w:val="00316AA2"/>
    <w:rsid w:val="003A72D1"/>
    <w:rsid w:val="003B21D4"/>
    <w:rsid w:val="003C3835"/>
    <w:rsid w:val="003D4332"/>
    <w:rsid w:val="003F214E"/>
    <w:rsid w:val="003F322D"/>
    <w:rsid w:val="00407DC6"/>
    <w:rsid w:val="00427FFD"/>
    <w:rsid w:val="00470D79"/>
    <w:rsid w:val="004818E4"/>
    <w:rsid w:val="004B526E"/>
    <w:rsid w:val="004F1EA0"/>
    <w:rsid w:val="00523F28"/>
    <w:rsid w:val="005B0E0F"/>
    <w:rsid w:val="005B3BE8"/>
    <w:rsid w:val="005D0582"/>
    <w:rsid w:val="0060708F"/>
    <w:rsid w:val="00674A80"/>
    <w:rsid w:val="00683B77"/>
    <w:rsid w:val="00686914"/>
    <w:rsid w:val="00694CE4"/>
    <w:rsid w:val="006B510F"/>
    <w:rsid w:val="006B7458"/>
    <w:rsid w:val="006D330C"/>
    <w:rsid w:val="00783463"/>
    <w:rsid w:val="00784C17"/>
    <w:rsid w:val="007973DC"/>
    <w:rsid w:val="007B286E"/>
    <w:rsid w:val="007C63A0"/>
    <w:rsid w:val="007D64AD"/>
    <w:rsid w:val="007E67EA"/>
    <w:rsid w:val="008178F8"/>
    <w:rsid w:val="00824988"/>
    <w:rsid w:val="00830613"/>
    <w:rsid w:val="008461D7"/>
    <w:rsid w:val="00863B45"/>
    <w:rsid w:val="008857FE"/>
    <w:rsid w:val="00893BFC"/>
    <w:rsid w:val="00940B54"/>
    <w:rsid w:val="009436FC"/>
    <w:rsid w:val="00964E0A"/>
    <w:rsid w:val="009940FE"/>
    <w:rsid w:val="00A37885"/>
    <w:rsid w:val="00A52E62"/>
    <w:rsid w:val="00A566F2"/>
    <w:rsid w:val="00AE6911"/>
    <w:rsid w:val="00AE7C43"/>
    <w:rsid w:val="00AF030A"/>
    <w:rsid w:val="00B029C2"/>
    <w:rsid w:val="00B217B7"/>
    <w:rsid w:val="00B24422"/>
    <w:rsid w:val="00B411ED"/>
    <w:rsid w:val="00B43246"/>
    <w:rsid w:val="00BB6286"/>
    <w:rsid w:val="00BB785D"/>
    <w:rsid w:val="00C0578D"/>
    <w:rsid w:val="00C24A7D"/>
    <w:rsid w:val="00C32695"/>
    <w:rsid w:val="00C35CD1"/>
    <w:rsid w:val="00C42A0A"/>
    <w:rsid w:val="00C72A05"/>
    <w:rsid w:val="00C739DC"/>
    <w:rsid w:val="00C96C72"/>
    <w:rsid w:val="00C9755C"/>
    <w:rsid w:val="00CA5019"/>
    <w:rsid w:val="00CF40C9"/>
    <w:rsid w:val="00CF68D9"/>
    <w:rsid w:val="00D33D2F"/>
    <w:rsid w:val="00D40231"/>
    <w:rsid w:val="00D45EE1"/>
    <w:rsid w:val="00D63618"/>
    <w:rsid w:val="00DE20DE"/>
    <w:rsid w:val="00E23702"/>
    <w:rsid w:val="00E600E1"/>
    <w:rsid w:val="00EF24FE"/>
    <w:rsid w:val="00F0790C"/>
    <w:rsid w:val="00F53789"/>
    <w:rsid w:val="00F903B5"/>
    <w:rsid w:val="00FA0E98"/>
    <w:rsid w:val="00FC3D85"/>
    <w:rsid w:val="00FC4859"/>
    <w:rsid w:val="00FE7C4F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4A80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67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1zbs&amp;from=yandex.ru%3Bsearch%2F%3Bweb%3B%3B&amp;text=&amp;etext=1835.J6MSRWtDrksLjZkOtiQLUbCo01ziEb2_Bf8FCerSSzKihK_-RJyNWywsaD4jLeJKz0GtrXz55LgTx5a--8JWL5U_8H2zuGnufWpi6mHmfVjeu5gQ5lnl_ZIs7s4qaurm.392332121e02e13538d20936ad9ba32c606588f4&amp;uuid=&amp;state=PEtFfuTeVD4jaxywoSUvtB2i7c0_vxGdKJBUN48dhRZvCoeh7Fr_QTl1jaFU0tAbqmYH2eDtCIUsUyo4OYvdqEj2rKNzaGXKOBUEmIlwOWEunJFLckf3fQ,,&amp;&amp;cst=AiuY0DBWFJ5fN_r-AEszkwHlDq-4ZY3-PobOVUsntcFAbCRuKmpbPmAVtZ0DeHlfItv2bQeK38tcIULDzro-6skCk_UN_9YafKXKSYF9P1Jzq3ukEJxt48vKt6CFQY8MWMZpEvgnCeMUHvgmdU3EOMTkwunBANCmgREpWLmR8jMxnRGb4aslKYCn_39143DRhvGZhhXLoWt95Vn6Y9N95QoVLuwvi3_-wJH-aHbswgxuIE1SjkHonGS16DmiMIDQbuQ-GDkFQrj9i23F8f-3KFxC4llCKHseA4YjgAT0QJVvzxxm82YDi36xHSZfgSgbe1WPeoOuEZ-kINWX5icXU0DkmW5j25ei1y8954R4vZIkmeO9dh46QuiJnTN9UfnCl2ZFek-ZNNoAQolqg_-zawFCudAm3HS7Fnmexgq8tnBDkRAhem7_Dq-J4-L-kqocaTkKd5roapJTc5yLgEnU-qQnzn4Fz9FTw4_hOgePUJERAI2r_wfYMAD-nMKEmEjbifolPqP2Q5K2ie9AVQBSyFe75JTeVeHj-5RsCxcrM5ECNJs0iKylLzeWc3_vdwogbt-knPHM5KghOl0Zs656OX1YVnvODFKsBWNb3hFseuFZ2ayu1EUSn_jh7573qlwW_uQjxPI9UEjwmt3S4MYTeLTtWXNr-YG_PaAYO0PgjBjqU4__glmpiBcUTaR7MV1Sc0lqaki54thSTC0D0NIELOzXrvNrKavL8NmPEu6mazSNNq4UXFeV1esTvU6QZweMfHzwAk1A6zpJdvfYLObc50lkIZQlIVjqWw6i4q5Jrqs4JLI2VnAM5xnB8Ro-PyXNssJLXaG1L7gJAWqN6P4KQRXqN0rVrMp1G-KLLA6bksd42MBgXwgPG3kXzQSEM_UgwAPKl2yoVznvxfjxyaJpyoauvG31g_iEV37jn-t9uVUgwWa4PLNpDoAEmOh1KcWsG4V7iX2wNuHqQmwFcdmBSmePiCyG8tjc5gZaFBYn7GbAw80Ss-u1v87Lr--9CB0UWb2_uHWUpvOvtIwkZXu1W__0vwSDoRG4nLTD3Upylquxjl5GqoL4wFFz9EgcgPQ9x10igJXnJsVy5YKs4m68CvdMpb-LETwTFcZyZOaPDeA,&amp;data=UlNrNmk5WktYejR0eWJFYk1LdmtxZ2VpRHFaeXBaaFNRaDRxblo1QjFPSEM3djNBRG5zclVKZGFLak92RzE3YUF0U0VwbUpRUWN2REhHRGRNRXRubWtqNkxSR0owRlRR&amp;sign=1c14991ef32277562e7ac13f9cf6d8a7&amp;keyno=0&amp;b64e=2&amp;ref=orjY4mGPRjk5boDnW0uvlrrd71vZw9kpd0zW2whioTAXhkzwxK_cxQ9y0eBRiov3niHxm0ncJIYMnocQne1fJcJI5RiYRh3FRwAGMV06DAWo4_2zmHtM3RBsuquBtb04Uasn0ImNpUOBOaX88QrmrJHMHVo-SZPuGQ6rIiv7Rn6OMAE1OQ4uWlqjLMeELm7ipd6auz5tOi0eJmKix-Z6ickZKQkp9WiKjwAuuPKgYVlL-MeSGa4gtYlkqOKQ8-pPmAYnIo8zP5Dhco_liv2IM4MVxNyKq_7L-hHq7ELSXBsmYgF0KeI0B7Y2AIrSAhkXOVjlCrUq0y9hSC5lIWiWMgvmrhmz5lXn&amp;l10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23274</Words>
  <Characters>132665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achegodaev</cp:lastModifiedBy>
  <cp:revision>4</cp:revision>
  <cp:lastPrinted>2018-10-05T06:17:00Z</cp:lastPrinted>
  <dcterms:created xsi:type="dcterms:W3CDTF">2019-10-01T07:27:00Z</dcterms:created>
  <dcterms:modified xsi:type="dcterms:W3CDTF">2019-10-01T13:11:00Z</dcterms:modified>
</cp:coreProperties>
</file>